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76e8d346832433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500B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79B56CF4" wp14:editId="4021C62D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16D26" w14:textId="20CCE193" w:rsidR="007504BE" w:rsidRPr="007504BE" w:rsidRDefault="00AE408B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蓝色强力</w:t>
      </w:r>
      <w:r w:rsidR="00E02BF5">
        <w:rPr>
          <w:rFonts w:ascii="Arial" w:hAnsi="Arial" w:hint="eastAsia"/>
          <w:b/>
          <w:sz w:val="34"/>
          <w:szCs w:val="34"/>
        </w:rPr>
        <w:t>暗黑物质清洗</w:t>
      </w:r>
      <w:r w:rsidR="001721EC">
        <w:rPr>
          <w:rFonts w:ascii="Arial" w:hAnsi="Arial" w:hint="eastAsia"/>
          <w:b/>
          <w:sz w:val="34"/>
          <w:szCs w:val="34"/>
        </w:rPr>
        <w:t>剂</w:t>
      </w:r>
    </w:p>
    <w:p w14:paraId="7774F24A" w14:textId="6EF67900" w:rsidR="002E0EDE" w:rsidRPr="00EB7C9C" w:rsidRDefault="004F2D0A" w:rsidP="007504BE">
      <w:pPr>
        <w:spacing w:line="280" w:lineRule="exact"/>
        <w:ind w:firstLineChars="490" w:firstLine="1082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bCs/>
          <w:sz w:val="22"/>
        </w:rPr>
        <w:t>Blue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 w:hint="eastAsia"/>
          <w:b/>
          <w:bCs/>
          <w:sz w:val="22"/>
        </w:rPr>
        <w:t>Power</w:t>
      </w:r>
      <w:r>
        <w:rPr>
          <w:rFonts w:ascii="Arial" w:hAnsi="Arial" w:cs="Arial"/>
          <w:b/>
          <w:bCs/>
          <w:sz w:val="22"/>
        </w:rPr>
        <w:t xml:space="preserve"> </w:t>
      </w:r>
      <w:r w:rsidR="00E02BF5" w:rsidRPr="00E02BF5">
        <w:rPr>
          <w:rFonts w:ascii="Arial" w:hAnsi="Arial" w:cs="Arial"/>
          <w:b/>
          <w:bCs/>
          <w:sz w:val="22"/>
        </w:rPr>
        <w:t>Dark Matter</w:t>
      </w:r>
      <w:r w:rsidR="001721EC">
        <w:rPr>
          <w:rFonts w:ascii="Arial" w:hAnsi="Arial" w:cs="Arial" w:hint="eastAsia"/>
          <w:b/>
          <w:bCs/>
          <w:sz w:val="22"/>
        </w:rPr>
        <w:t xml:space="preserve"> </w:t>
      </w:r>
      <w:r w:rsidR="00E02BF5">
        <w:rPr>
          <w:rFonts w:ascii="Arial" w:hAnsi="Arial" w:cs="Arial" w:hint="eastAsia"/>
          <w:b/>
          <w:bCs/>
          <w:sz w:val="22"/>
        </w:rPr>
        <w:t>D</w:t>
      </w:r>
      <w:r w:rsidR="00E02BF5" w:rsidRPr="00E02BF5">
        <w:rPr>
          <w:rFonts w:ascii="Arial" w:hAnsi="Arial" w:cs="Arial"/>
          <w:b/>
          <w:bCs/>
          <w:sz w:val="22"/>
        </w:rPr>
        <w:t>etergent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5C7FF685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6ABC77CC" wp14:editId="5B4CC9F0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13870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2BEBED8E" wp14:editId="1505339C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797EFEA5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17FBF79B" w14:textId="007FF935" w:rsidR="007504BE" w:rsidRDefault="004F2D0A" w:rsidP="001721EC">
      <w:pPr>
        <w:spacing w:beforeLines="50" w:before="156"/>
        <w:ind w:leftChars="720" w:left="1512" w:firstLineChars="200" w:firstLine="360"/>
        <w:jc w:val="left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蓝色强力</w:t>
      </w:r>
      <w:r w:rsidR="002E0E1E">
        <w:rPr>
          <w:rFonts w:ascii="Arial" w:hAnsi="Arial" w:hint="eastAsia"/>
          <w:sz w:val="18"/>
          <w:szCs w:val="18"/>
        </w:rPr>
        <w:t>暗黑物质清洗剂</w:t>
      </w:r>
      <w:r w:rsidR="007D02B4" w:rsidRPr="007D02B4">
        <w:rPr>
          <w:rFonts w:ascii="Arial" w:hAnsi="Arial" w:hint="eastAsia"/>
          <w:sz w:val="18"/>
          <w:szCs w:val="18"/>
        </w:rPr>
        <w:t>是</w:t>
      </w:r>
      <w:r w:rsidR="003D5944">
        <w:rPr>
          <w:rFonts w:ascii="Arial" w:hAnsi="Arial" w:hint="eastAsia"/>
          <w:sz w:val="18"/>
          <w:szCs w:val="18"/>
        </w:rPr>
        <w:t>一种</w:t>
      </w:r>
      <w:r w:rsidR="001721EC">
        <w:rPr>
          <w:rFonts w:ascii="Arial" w:hAnsi="Arial" w:hint="eastAsia"/>
          <w:sz w:val="18"/>
          <w:szCs w:val="18"/>
        </w:rPr>
        <w:t>高浓缩液体清洁剂</w:t>
      </w:r>
      <w:r w:rsidR="00B040A3">
        <w:rPr>
          <w:rFonts w:ascii="Arial" w:hAnsi="Arial" w:hint="eastAsia"/>
          <w:sz w:val="18"/>
          <w:szCs w:val="18"/>
        </w:rPr>
        <w:t>，</w:t>
      </w:r>
      <w:r w:rsidR="001721EC" w:rsidRPr="001721EC">
        <w:rPr>
          <w:rFonts w:ascii="Arial" w:hAnsi="Arial" w:hint="eastAsia"/>
          <w:sz w:val="18"/>
          <w:szCs w:val="18"/>
        </w:rPr>
        <w:t>含有独特表面活性剂，可有效</w:t>
      </w:r>
      <w:r w:rsidR="00422F62">
        <w:rPr>
          <w:rFonts w:ascii="Arial" w:hAnsi="Arial" w:hint="eastAsia"/>
          <w:sz w:val="18"/>
          <w:szCs w:val="18"/>
        </w:rPr>
        <w:t>清除</w:t>
      </w:r>
      <w:r w:rsidR="002E0E1E">
        <w:rPr>
          <w:rFonts w:ascii="Arial" w:hAnsi="Arial" w:hint="eastAsia"/>
          <w:sz w:val="18"/>
          <w:szCs w:val="18"/>
        </w:rPr>
        <w:t>炭黑、碳纳米管等黑色浆料污垢和其它日常表面</w:t>
      </w:r>
      <w:r w:rsidR="00422F62">
        <w:rPr>
          <w:rFonts w:ascii="Arial" w:hAnsi="Arial" w:hint="eastAsia"/>
          <w:sz w:val="18"/>
          <w:szCs w:val="18"/>
        </w:rPr>
        <w:t>污渍</w:t>
      </w:r>
      <w:r w:rsidR="00B040A3">
        <w:rPr>
          <w:rFonts w:ascii="Arial" w:hAnsi="Arial" w:hint="eastAsia"/>
          <w:sz w:val="18"/>
          <w:szCs w:val="18"/>
        </w:rPr>
        <w:t>；</w:t>
      </w:r>
      <w:r w:rsidR="002E0E1E">
        <w:rPr>
          <w:rFonts w:ascii="Arial" w:hAnsi="Arial" w:hint="eastAsia"/>
          <w:sz w:val="18"/>
          <w:szCs w:val="18"/>
        </w:rPr>
        <w:t>让地板恢复原有光泽</w:t>
      </w:r>
      <w:r w:rsidR="00B040A3">
        <w:rPr>
          <w:rFonts w:ascii="Arial" w:hAnsi="Arial" w:hint="eastAsia"/>
          <w:sz w:val="18"/>
          <w:szCs w:val="18"/>
        </w:rPr>
        <w:t>。</w:t>
      </w:r>
      <w:r w:rsidR="001721EC" w:rsidRPr="001721EC">
        <w:rPr>
          <w:rFonts w:ascii="Arial" w:hAnsi="Arial" w:hint="eastAsia"/>
          <w:sz w:val="18"/>
          <w:szCs w:val="18"/>
        </w:rPr>
        <w:t>按推荐比例稀释，</w:t>
      </w:r>
      <w:r w:rsidR="0067748F">
        <w:rPr>
          <w:rFonts w:ascii="Arial" w:hAnsi="Arial" w:hint="eastAsia"/>
          <w:sz w:val="18"/>
          <w:szCs w:val="18"/>
        </w:rPr>
        <w:t>省时省力</w:t>
      </w:r>
      <w:r w:rsidR="00B040A3">
        <w:rPr>
          <w:rFonts w:ascii="Arial" w:hAnsi="Arial" w:hint="eastAsia"/>
          <w:sz w:val="18"/>
          <w:szCs w:val="18"/>
        </w:rPr>
        <w:t>，</w:t>
      </w:r>
      <w:r w:rsidR="0067748F">
        <w:rPr>
          <w:rFonts w:ascii="Arial" w:hAnsi="Arial" w:hint="eastAsia"/>
          <w:sz w:val="18"/>
          <w:szCs w:val="18"/>
        </w:rPr>
        <w:t>可</w:t>
      </w:r>
      <w:r w:rsidR="00DB4495">
        <w:rPr>
          <w:rFonts w:ascii="Arial" w:hAnsi="Arial" w:hint="eastAsia"/>
          <w:sz w:val="18"/>
          <w:szCs w:val="18"/>
        </w:rPr>
        <w:t>有效</w:t>
      </w:r>
      <w:r w:rsidR="00422F62">
        <w:rPr>
          <w:rFonts w:ascii="Arial" w:hAnsi="Arial" w:hint="eastAsia"/>
          <w:sz w:val="18"/>
          <w:szCs w:val="18"/>
        </w:rPr>
        <w:t>解决</w:t>
      </w:r>
      <w:r w:rsidR="0067748F">
        <w:rPr>
          <w:rFonts w:ascii="Arial" w:hAnsi="Arial" w:hint="eastAsia"/>
          <w:sz w:val="18"/>
          <w:szCs w:val="18"/>
        </w:rPr>
        <w:t>锂电新能源行业的黑色污渍烦恼</w:t>
      </w:r>
      <w:r w:rsidR="001721EC" w:rsidRPr="001721EC">
        <w:rPr>
          <w:rFonts w:ascii="Arial" w:hAnsi="Arial" w:hint="eastAsia"/>
          <w:sz w:val="18"/>
          <w:szCs w:val="18"/>
        </w:rPr>
        <w:t>。</w:t>
      </w:r>
    </w:p>
    <w:p w14:paraId="3856ABEF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0399A50B" wp14:editId="385D4168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700EB342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7EFFD718" w14:textId="37C88D42" w:rsidR="007504BE" w:rsidRPr="007504BE" w:rsidRDefault="0067748F" w:rsidP="007504BE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推荐用于炭黑导电浆料生产车间、碳纳米管浆料生产车间、锂电行业各种黑色污垢场所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14:paraId="37EBB81E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6CA30546" wp14:editId="450E4E1C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69032F3D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76" w:type="dxa"/>
        <w:tblInd w:w="1809" w:type="dxa"/>
        <w:tblLook w:val="04A0" w:firstRow="1" w:lastRow="0" w:firstColumn="1" w:lastColumn="0" w:noHBand="0" w:noVBand="1"/>
      </w:tblPr>
      <w:tblGrid>
        <w:gridCol w:w="2835"/>
        <w:gridCol w:w="3641"/>
      </w:tblGrid>
      <w:tr w:rsidR="007504BE" w:rsidRPr="00AE7A90" w14:paraId="2721933D" w14:textId="77777777" w:rsidTr="002A68E7">
        <w:trPr>
          <w:trHeight w:val="285"/>
        </w:trPr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3816EB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4D41475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554E579D" w14:textId="77777777" w:rsidTr="002A68E7">
        <w:trPr>
          <w:trHeight w:val="209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E1A509E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93A5D9" w14:textId="50CDE507" w:rsidR="007D02B4" w:rsidRPr="00F973EB" w:rsidRDefault="0067748F" w:rsidP="00765E9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澄清</w:t>
            </w:r>
            <w:r w:rsidR="007D02B4"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液体</w:t>
            </w:r>
          </w:p>
        </w:tc>
      </w:tr>
      <w:tr w:rsidR="007D02B4" w:rsidRPr="00AE7A90" w14:paraId="47505F74" w14:textId="77777777" w:rsidTr="002A68E7">
        <w:trPr>
          <w:trHeight w:val="20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83FD73" w14:textId="77777777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色泽</w:t>
            </w:r>
          </w:p>
        </w:tc>
        <w:tc>
          <w:tcPr>
            <w:tcW w:w="36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EEF55" w14:textId="36026BC7" w:rsidR="007D02B4" w:rsidRPr="00F973EB" w:rsidRDefault="0067748F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黄色</w:t>
            </w:r>
          </w:p>
        </w:tc>
      </w:tr>
      <w:tr w:rsidR="007D02B4" w:rsidRPr="00AE7A90" w14:paraId="0C28206B" w14:textId="77777777" w:rsidTr="002A68E7">
        <w:trPr>
          <w:trHeight w:val="20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6ABB3B" w14:textId="7CB4737C" w:rsidR="007D02B4" w:rsidRPr="00F973EB" w:rsidRDefault="007D02B4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  <w:r w:rsidR="00576A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（3%水溶液）</w:t>
            </w:r>
          </w:p>
        </w:tc>
        <w:tc>
          <w:tcPr>
            <w:tcW w:w="36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DBB53" w14:textId="164B491A" w:rsidR="007D02B4" w:rsidRPr="00F973EB" w:rsidRDefault="003D5944" w:rsidP="002A68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76A30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B040A3" w:rsidRPr="00F973E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7D02B4" w:rsidRPr="00AE7A90" w14:paraId="27100621" w14:textId="77777777" w:rsidTr="002A68E7">
        <w:trPr>
          <w:trHeight w:val="209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70645C" w14:textId="19FE05FE" w:rsidR="007D02B4" w:rsidRPr="00F973EB" w:rsidRDefault="0067748F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粘度(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℃)</w:t>
            </w:r>
          </w:p>
        </w:tc>
        <w:tc>
          <w:tcPr>
            <w:tcW w:w="36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C7262B" w14:textId="782AC69C" w:rsidR="007D02B4" w:rsidRPr="00F973EB" w:rsidRDefault="0067748F" w:rsidP="00F973E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≤1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</w:tr>
    </w:tbl>
    <w:p w14:paraId="2CC7F6E8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50D74F6E" wp14:editId="6F0EFED5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0E57F0BC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5EBB1697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推荐方法</w:t>
      </w:r>
      <w:r>
        <w:rPr>
          <w:rFonts w:ascii="Arial" w:hAnsi="Arial" w:hint="eastAsia"/>
          <w:sz w:val="18"/>
          <w:szCs w:val="18"/>
        </w:rPr>
        <w:t>：</w:t>
      </w:r>
    </w:p>
    <w:p w14:paraId="271AC163" w14:textId="53F6F41F" w:rsidR="00EA5620" w:rsidRDefault="002A68E7" w:rsidP="00FD42C8">
      <w:pPr>
        <w:ind w:leftChars="569" w:left="1195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日常清洁</w:t>
      </w:r>
      <w:r w:rsidR="00716DCC">
        <w:rPr>
          <w:rFonts w:ascii="Arial" w:hAnsi="Arial" w:hint="eastAsia"/>
          <w:sz w:val="18"/>
          <w:szCs w:val="18"/>
        </w:rPr>
        <w:t>：</w:t>
      </w:r>
      <w:r w:rsidR="00EA5620">
        <w:rPr>
          <w:rFonts w:ascii="Arial" w:hAnsi="Arial" w:hint="eastAsia"/>
          <w:sz w:val="18"/>
          <w:szCs w:val="18"/>
        </w:rPr>
        <w:t>以</w:t>
      </w:r>
      <w:r w:rsidR="00EA5620">
        <w:rPr>
          <w:rFonts w:ascii="Arial" w:hAnsi="Arial" w:hint="eastAsia"/>
          <w:sz w:val="18"/>
          <w:szCs w:val="18"/>
        </w:rPr>
        <w:t>1</w:t>
      </w:r>
      <w:r w:rsidR="00EA5620">
        <w:rPr>
          <w:rFonts w:ascii="Arial" w:hAnsi="Arial" w:hint="eastAsia"/>
          <w:sz w:val="18"/>
          <w:szCs w:val="18"/>
        </w:rPr>
        <w:t>：</w:t>
      </w:r>
      <w:r w:rsidR="00C96E2D">
        <w:rPr>
          <w:rFonts w:ascii="Arial" w:hAnsi="Arial"/>
          <w:sz w:val="18"/>
          <w:szCs w:val="18"/>
        </w:rPr>
        <w:t>10</w:t>
      </w:r>
      <w:r w:rsidR="00C96E2D">
        <w:rPr>
          <w:rFonts w:ascii="Arial" w:hAnsi="Arial" w:hint="eastAsia"/>
          <w:sz w:val="18"/>
          <w:szCs w:val="18"/>
        </w:rPr>
        <w:t>～</w:t>
      </w:r>
      <w:r w:rsidR="00C96E2D">
        <w:rPr>
          <w:rFonts w:ascii="Arial" w:hAnsi="Arial" w:hint="eastAsia"/>
          <w:sz w:val="18"/>
          <w:szCs w:val="18"/>
        </w:rPr>
        <w:t>1</w:t>
      </w:r>
      <w:r w:rsidR="00C96E2D">
        <w:rPr>
          <w:rFonts w:ascii="Arial" w:hAnsi="Arial"/>
          <w:sz w:val="18"/>
          <w:szCs w:val="18"/>
        </w:rPr>
        <w:t>5</w:t>
      </w:r>
      <w:r w:rsidR="00716DCC">
        <w:rPr>
          <w:rFonts w:ascii="Arial" w:hAnsi="Arial" w:hint="eastAsia"/>
          <w:sz w:val="18"/>
          <w:szCs w:val="18"/>
        </w:rPr>
        <w:t>比例兑水实施清洁，</w:t>
      </w:r>
      <w:r w:rsidR="00716DCC" w:rsidRPr="00716DCC">
        <w:rPr>
          <w:rFonts w:ascii="Arial" w:hAnsi="Arial" w:hint="eastAsia"/>
          <w:sz w:val="18"/>
          <w:szCs w:val="18"/>
        </w:rPr>
        <w:t>可</w:t>
      </w:r>
      <w:r>
        <w:rPr>
          <w:rFonts w:ascii="Arial" w:hAnsi="Arial" w:hint="eastAsia"/>
          <w:sz w:val="18"/>
          <w:szCs w:val="18"/>
        </w:rPr>
        <w:t>配合</w:t>
      </w:r>
      <w:r w:rsidR="0067748F">
        <w:rPr>
          <w:rFonts w:ascii="Arial" w:hAnsi="Arial" w:hint="eastAsia"/>
          <w:sz w:val="18"/>
          <w:szCs w:val="18"/>
        </w:rPr>
        <w:t>洗地机和磨片</w:t>
      </w:r>
      <w:r w:rsidR="009657E3">
        <w:rPr>
          <w:rFonts w:ascii="Arial" w:hAnsi="Arial" w:hint="eastAsia"/>
          <w:sz w:val="18"/>
          <w:szCs w:val="18"/>
        </w:rPr>
        <w:t>。先用稀释好的清洁液浸润黑色污渍</w:t>
      </w:r>
      <w:r w:rsidR="009657E3">
        <w:rPr>
          <w:rFonts w:ascii="Arial" w:hAnsi="Arial" w:hint="eastAsia"/>
          <w:sz w:val="18"/>
          <w:szCs w:val="18"/>
        </w:rPr>
        <w:t>3-</w:t>
      </w:r>
      <w:r w:rsidR="009657E3">
        <w:rPr>
          <w:rFonts w:ascii="Arial" w:hAnsi="Arial"/>
          <w:sz w:val="18"/>
          <w:szCs w:val="18"/>
        </w:rPr>
        <w:t>5</w:t>
      </w:r>
      <w:r w:rsidR="009657E3">
        <w:rPr>
          <w:rFonts w:ascii="Arial" w:hAnsi="Arial" w:hint="eastAsia"/>
          <w:sz w:val="18"/>
          <w:szCs w:val="18"/>
        </w:rPr>
        <w:t>分钟，然后用洗地机清洗，清洗完后用吸水机洗干净，再用清水</w:t>
      </w:r>
      <w:r w:rsidR="00CF3177">
        <w:rPr>
          <w:rFonts w:ascii="Arial" w:hAnsi="Arial" w:hint="eastAsia"/>
          <w:sz w:val="18"/>
          <w:szCs w:val="18"/>
        </w:rPr>
        <w:t>清洗</w:t>
      </w:r>
      <w:r w:rsidR="009657E3">
        <w:rPr>
          <w:rFonts w:ascii="Arial" w:hAnsi="Arial" w:hint="eastAsia"/>
          <w:sz w:val="18"/>
          <w:szCs w:val="18"/>
        </w:rPr>
        <w:t>一遍去除残留药剂</w:t>
      </w:r>
      <w:r w:rsidR="00EA5620">
        <w:rPr>
          <w:rFonts w:ascii="Arial" w:hAnsi="Arial" w:hint="eastAsia"/>
          <w:sz w:val="18"/>
          <w:szCs w:val="18"/>
        </w:rPr>
        <w:t>；</w:t>
      </w:r>
      <w:r w:rsidR="009657E3">
        <w:rPr>
          <w:rFonts w:ascii="Arial" w:hAnsi="Arial" w:hint="eastAsia"/>
          <w:sz w:val="18"/>
          <w:szCs w:val="18"/>
        </w:rPr>
        <w:t>如果污渍残留时间久，可用稀释好的干净清洁液重复清洗</w:t>
      </w:r>
      <w:r w:rsidR="009657E3">
        <w:rPr>
          <w:rFonts w:ascii="Arial" w:hAnsi="Arial" w:hint="eastAsia"/>
          <w:sz w:val="18"/>
          <w:szCs w:val="18"/>
        </w:rPr>
        <w:t>1-</w:t>
      </w:r>
      <w:r w:rsidR="009657E3">
        <w:rPr>
          <w:rFonts w:ascii="Arial" w:hAnsi="Arial"/>
          <w:sz w:val="18"/>
          <w:szCs w:val="18"/>
        </w:rPr>
        <w:t>2</w:t>
      </w:r>
      <w:r w:rsidR="009657E3">
        <w:rPr>
          <w:rFonts w:ascii="Arial" w:hAnsi="Arial" w:hint="eastAsia"/>
          <w:sz w:val="18"/>
          <w:szCs w:val="18"/>
        </w:rPr>
        <w:t>遍，待表面完全清洗干净后再用清水冲洗干净。</w:t>
      </w:r>
    </w:p>
    <w:p w14:paraId="2B306751" w14:textId="77777777" w:rsidR="009657E3" w:rsidRDefault="009657E3" w:rsidP="009657E3">
      <w:pPr>
        <w:ind w:leftChars="800" w:left="1680"/>
        <w:rPr>
          <w:rFonts w:ascii="Arial" w:hAnsi="Arial"/>
          <w:sz w:val="18"/>
          <w:szCs w:val="18"/>
        </w:rPr>
      </w:pPr>
    </w:p>
    <w:p w14:paraId="4879BCEB" w14:textId="7AF84904" w:rsidR="00716DCC" w:rsidRDefault="009657E3" w:rsidP="00FD42C8">
      <w:pPr>
        <w:ind w:firstLineChars="700" w:firstLine="12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重</w:t>
      </w:r>
      <w:r w:rsidR="002A68E7">
        <w:rPr>
          <w:rFonts w:ascii="Arial" w:hAnsi="Arial" w:hint="eastAsia"/>
          <w:sz w:val="18"/>
          <w:szCs w:val="18"/>
        </w:rPr>
        <w:t>度污垢</w:t>
      </w:r>
      <w:r w:rsidR="00716DCC"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以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/>
          <w:sz w:val="18"/>
          <w:szCs w:val="18"/>
        </w:rPr>
        <w:t>3</w:t>
      </w:r>
      <w:r>
        <w:rPr>
          <w:rFonts w:ascii="Arial" w:hAnsi="Arial" w:hint="eastAsia"/>
          <w:sz w:val="18"/>
          <w:szCs w:val="18"/>
        </w:rPr>
        <w:t>比例兑水，实施清洁，必要时可重复清洗几次确保污渍不残留。</w:t>
      </w:r>
    </w:p>
    <w:p w14:paraId="2216204E" w14:textId="77777777" w:rsidR="009657E3" w:rsidRDefault="009657E3" w:rsidP="00716DCC">
      <w:pPr>
        <w:ind w:leftChars="645" w:left="1534" w:hangingChars="100" w:hanging="180"/>
        <w:rPr>
          <w:rFonts w:ascii="Arial" w:hAnsi="Arial"/>
          <w:sz w:val="18"/>
          <w:szCs w:val="18"/>
        </w:rPr>
      </w:pPr>
    </w:p>
    <w:p w14:paraId="7353FE54" w14:textId="1661A468" w:rsidR="009657E3" w:rsidRDefault="009657E3" w:rsidP="00FD42C8">
      <w:pPr>
        <w:ind w:leftChars="569" w:left="1195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局部污渍：局部残留污渍可以以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/>
          <w:sz w:val="18"/>
          <w:szCs w:val="18"/>
        </w:rPr>
        <w:t>3</w:t>
      </w:r>
      <w:r>
        <w:rPr>
          <w:rFonts w:ascii="Arial" w:hAnsi="Arial" w:hint="eastAsia"/>
          <w:sz w:val="18"/>
          <w:szCs w:val="18"/>
        </w:rPr>
        <w:t>兑水稀释的药剂配合百洁布擦拭，污垢去除后，再用干净清水冲干净，或者用湿抹布将残留药剂清洗干净。</w:t>
      </w:r>
    </w:p>
    <w:p w14:paraId="015167EE" w14:textId="77777777" w:rsidR="00EA5620" w:rsidRP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</w:p>
    <w:p w14:paraId="2B0CBFCC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2326C0A4" w14:textId="1D700075" w:rsidR="00F43DE7" w:rsidRDefault="00F43DE7" w:rsidP="00EA5620">
      <w:pPr>
        <w:ind w:leftChars="460" w:left="1506" w:hangingChars="300" w:hanging="54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   </w:t>
      </w:r>
      <w:r w:rsidR="00780593">
        <w:rPr>
          <w:rFonts w:ascii="Arial" w:hAnsi="Arial" w:hint="eastAsia"/>
          <w:sz w:val="18"/>
          <w:szCs w:val="18"/>
        </w:rPr>
        <w:t xml:space="preserve">  </w:t>
      </w:r>
      <w:r w:rsidR="00DC348E">
        <w:rPr>
          <w:rFonts w:ascii="Arial" w:hAnsi="Arial" w:hint="eastAsia"/>
          <w:sz w:val="18"/>
          <w:szCs w:val="18"/>
        </w:rPr>
        <w:t xml:space="preserve">    </w:t>
      </w:r>
      <w:r w:rsidR="00FD42C8">
        <w:rPr>
          <w:rFonts w:ascii="Arial" w:hAnsi="Arial" w:hint="eastAsia"/>
          <w:sz w:val="18"/>
          <w:szCs w:val="18"/>
        </w:rPr>
        <w:t>本品碱性，使用时请穿防护服，戴橡胶手套，操作人员需进行专业培训。</w:t>
      </w:r>
      <w:r w:rsidR="00DA293C">
        <w:rPr>
          <w:rFonts w:ascii="Arial" w:hAnsi="Arial" w:hint="eastAsia"/>
          <w:sz w:val="18"/>
          <w:szCs w:val="18"/>
        </w:rPr>
        <w:t>请勿</w:t>
      </w:r>
      <w:r w:rsidR="002A68E7">
        <w:rPr>
          <w:rFonts w:ascii="Arial" w:hAnsi="Arial" w:hint="eastAsia"/>
          <w:sz w:val="18"/>
          <w:szCs w:val="18"/>
        </w:rPr>
        <w:t>用于有保护蜡层的物品清洁；不稳定的油漆表面清洗请先在隐蔽处实验；勿让儿童触及，不慎溅入眼睛请立即用大量水冲洗；吞服有害，如有误食，请</w:t>
      </w:r>
      <w:r w:rsidR="00FD42C8">
        <w:rPr>
          <w:rFonts w:ascii="Arial" w:hAnsi="Arial" w:hint="eastAsia"/>
          <w:sz w:val="18"/>
          <w:szCs w:val="18"/>
        </w:rPr>
        <w:t>立即</w:t>
      </w:r>
      <w:r w:rsidR="002A68E7">
        <w:rPr>
          <w:rFonts w:ascii="Arial" w:hAnsi="Arial" w:hint="eastAsia"/>
          <w:sz w:val="18"/>
          <w:szCs w:val="18"/>
        </w:rPr>
        <w:t>就医</w:t>
      </w:r>
      <w:r w:rsidRPr="00F43DE7">
        <w:rPr>
          <w:rFonts w:ascii="Arial" w:hAnsi="Arial" w:hint="eastAsia"/>
          <w:sz w:val="18"/>
          <w:szCs w:val="18"/>
        </w:rPr>
        <w:t>。</w:t>
      </w:r>
    </w:p>
    <w:p w14:paraId="20B91627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2D532359" wp14:editId="697FCB72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7793ABB2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772EC5D5" w14:textId="32E3087A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FD42C8">
        <w:rPr>
          <w:rFonts w:ascii="Arial" w:hAnsi="Arial"/>
          <w:sz w:val="18"/>
          <w:szCs w:val="18"/>
        </w:rPr>
        <w:t>4</w:t>
      </w:r>
      <w:r w:rsidR="00FD42C8">
        <w:rPr>
          <w:rFonts w:ascii="Arial" w:hAnsi="Arial" w:hint="eastAsia"/>
          <w:sz w:val="18"/>
          <w:szCs w:val="18"/>
        </w:rPr>
        <w:t>kg</w:t>
      </w:r>
      <w:r w:rsidR="00FD42C8">
        <w:rPr>
          <w:rFonts w:ascii="Arial" w:hAnsi="Arial"/>
          <w:sz w:val="18"/>
          <w:szCs w:val="18"/>
        </w:rPr>
        <w:t>/</w:t>
      </w:r>
      <w:r w:rsidR="00FD42C8">
        <w:rPr>
          <w:rFonts w:ascii="Arial" w:hAnsi="Arial" w:hint="eastAsia"/>
          <w:sz w:val="18"/>
          <w:szCs w:val="18"/>
        </w:rPr>
        <w:t>桶或</w:t>
      </w:r>
      <w:r w:rsidR="00FD42C8">
        <w:rPr>
          <w:rFonts w:ascii="Arial" w:hAnsi="Arial" w:hint="eastAsia"/>
          <w:sz w:val="18"/>
          <w:szCs w:val="18"/>
        </w:rPr>
        <w:t>2</w:t>
      </w:r>
      <w:r w:rsidR="009C1202">
        <w:rPr>
          <w:rFonts w:ascii="Arial" w:hAnsi="Arial"/>
          <w:sz w:val="18"/>
          <w:szCs w:val="18"/>
        </w:rPr>
        <w:t>0</w:t>
      </w:r>
      <w:r w:rsidR="00FD42C8">
        <w:rPr>
          <w:rFonts w:ascii="Arial" w:hAnsi="Arial" w:hint="eastAsia"/>
          <w:sz w:val="18"/>
          <w:szCs w:val="18"/>
        </w:rPr>
        <w:t>kg</w:t>
      </w:r>
      <w:r w:rsidR="00FD42C8">
        <w:rPr>
          <w:rFonts w:ascii="Arial" w:hAnsi="Arial"/>
          <w:sz w:val="18"/>
          <w:szCs w:val="18"/>
        </w:rPr>
        <w:t>/</w:t>
      </w:r>
      <w:r w:rsidR="00FD42C8">
        <w:rPr>
          <w:rFonts w:ascii="Arial" w:hAnsi="Arial" w:hint="eastAsia"/>
          <w:sz w:val="18"/>
          <w:szCs w:val="18"/>
        </w:rPr>
        <w:t>桶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58686FD8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399787DD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66ACC481" wp14:editId="0CFB7EE1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273F3470" wp14:editId="3ECB7717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0543ED53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19F439EF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354E19F4" w14:textId="77777777" w:rsidR="00FD42C8" w:rsidRDefault="00895031" w:rsidP="00FD42C8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14:paraId="64FA8461" w14:textId="6137D0B2" w:rsidR="0068028E" w:rsidRPr="0074477F" w:rsidRDefault="00792D52" w:rsidP="00FD42C8">
      <w:pPr>
        <w:ind w:firstLineChars="850" w:firstLine="1530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1EA4955C" wp14:editId="4E44C68F">
            <wp:simplePos x="0" y="0"/>
            <wp:positionH relativeFrom="margin">
              <wp:posOffset>-715645</wp:posOffset>
            </wp:positionH>
            <wp:positionV relativeFrom="paragraph">
              <wp:posOffset>330200</wp:posOffset>
            </wp:positionV>
            <wp:extent cx="7658100" cy="885825"/>
            <wp:effectExtent l="0" t="0" r="0" b="952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4C5C" w14:textId="77777777" w:rsidR="00FF52E1" w:rsidRDefault="00FF52E1" w:rsidP="0068028E">
      <w:r>
        <w:separator/>
      </w:r>
    </w:p>
  </w:endnote>
  <w:endnote w:type="continuationSeparator" w:id="0">
    <w:p w14:paraId="607344C2" w14:textId="77777777" w:rsidR="00FF52E1" w:rsidRDefault="00FF52E1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89E0" w14:textId="77777777" w:rsidR="00FF52E1" w:rsidRDefault="00FF52E1" w:rsidP="0068028E">
      <w:r>
        <w:separator/>
      </w:r>
    </w:p>
  </w:footnote>
  <w:footnote w:type="continuationSeparator" w:id="0">
    <w:p w14:paraId="5681A4F4" w14:textId="77777777" w:rsidR="00FF52E1" w:rsidRDefault="00FF52E1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0"/>
    <w:rsid w:val="00000354"/>
    <w:rsid w:val="00015A44"/>
    <w:rsid w:val="00030C79"/>
    <w:rsid w:val="0007446B"/>
    <w:rsid w:val="0009652B"/>
    <w:rsid w:val="000F7BA0"/>
    <w:rsid w:val="000F7DDE"/>
    <w:rsid w:val="00122F0F"/>
    <w:rsid w:val="001721EC"/>
    <w:rsid w:val="00195219"/>
    <w:rsid w:val="001C4897"/>
    <w:rsid w:val="001C57B2"/>
    <w:rsid w:val="001D711E"/>
    <w:rsid w:val="00217F70"/>
    <w:rsid w:val="002350C0"/>
    <w:rsid w:val="00236654"/>
    <w:rsid w:val="00250E85"/>
    <w:rsid w:val="00267A3C"/>
    <w:rsid w:val="002A68E7"/>
    <w:rsid w:val="002B6545"/>
    <w:rsid w:val="002C24A6"/>
    <w:rsid w:val="002C282F"/>
    <w:rsid w:val="002C358B"/>
    <w:rsid w:val="002E0E1E"/>
    <w:rsid w:val="002E0EDE"/>
    <w:rsid w:val="003A3B20"/>
    <w:rsid w:val="003D5944"/>
    <w:rsid w:val="003E2820"/>
    <w:rsid w:val="00422F62"/>
    <w:rsid w:val="004307B2"/>
    <w:rsid w:val="00432569"/>
    <w:rsid w:val="004721C3"/>
    <w:rsid w:val="0047320F"/>
    <w:rsid w:val="004A1A46"/>
    <w:rsid w:val="004F160B"/>
    <w:rsid w:val="004F2D0A"/>
    <w:rsid w:val="004F3EFC"/>
    <w:rsid w:val="005616B1"/>
    <w:rsid w:val="00576A30"/>
    <w:rsid w:val="00582947"/>
    <w:rsid w:val="00586CB8"/>
    <w:rsid w:val="00587C83"/>
    <w:rsid w:val="0059117F"/>
    <w:rsid w:val="005E7D77"/>
    <w:rsid w:val="00627ADD"/>
    <w:rsid w:val="00646F45"/>
    <w:rsid w:val="006634EC"/>
    <w:rsid w:val="0067748F"/>
    <w:rsid w:val="0068028E"/>
    <w:rsid w:val="00687F37"/>
    <w:rsid w:val="006B436E"/>
    <w:rsid w:val="006B7C2C"/>
    <w:rsid w:val="006C1B2C"/>
    <w:rsid w:val="006F26AA"/>
    <w:rsid w:val="00700B82"/>
    <w:rsid w:val="00713190"/>
    <w:rsid w:val="00716DCC"/>
    <w:rsid w:val="0074477F"/>
    <w:rsid w:val="007504BE"/>
    <w:rsid w:val="00765E93"/>
    <w:rsid w:val="00780593"/>
    <w:rsid w:val="007842E0"/>
    <w:rsid w:val="00792D52"/>
    <w:rsid w:val="007A23FD"/>
    <w:rsid w:val="007D02B4"/>
    <w:rsid w:val="007F2C9C"/>
    <w:rsid w:val="00817C1C"/>
    <w:rsid w:val="00840EA6"/>
    <w:rsid w:val="00852F02"/>
    <w:rsid w:val="00883E4F"/>
    <w:rsid w:val="00895031"/>
    <w:rsid w:val="008A6B51"/>
    <w:rsid w:val="00903A43"/>
    <w:rsid w:val="00955029"/>
    <w:rsid w:val="009657E3"/>
    <w:rsid w:val="009B142B"/>
    <w:rsid w:val="009C1202"/>
    <w:rsid w:val="00A20743"/>
    <w:rsid w:val="00A22849"/>
    <w:rsid w:val="00A43C1F"/>
    <w:rsid w:val="00A60C23"/>
    <w:rsid w:val="00A963BB"/>
    <w:rsid w:val="00AB09E3"/>
    <w:rsid w:val="00AE408B"/>
    <w:rsid w:val="00AE7A90"/>
    <w:rsid w:val="00B040A3"/>
    <w:rsid w:val="00B15BCB"/>
    <w:rsid w:val="00B222FE"/>
    <w:rsid w:val="00B25CAE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649AC"/>
    <w:rsid w:val="00C6644B"/>
    <w:rsid w:val="00C703C9"/>
    <w:rsid w:val="00C765BE"/>
    <w:rsid w:val="00C96E2D"/>
    <w:rsid w:val="00CC7212"/>
    <w:rsid w:val="00CE29C4"/>
    <w:rsid w:val="00CF3177"/>
    <w:rsid w:val="00CF34CA"/>
    <w:rsid w:val="00D0434D"/>
    <w:rsid w:val="00D507B9"/>
    <w:rsid w:val="00D658B5"/>
    <w:rsid w:val="00D73DA8"/>
    <w:rsid w:val="00DA293C"/>
    <w:rsid w:val="00DB12BB"/>
    <w:rsid w:val="00DB4495"/>
    <w:rsid w:val="00DC348E"/>
    <w:rsid w:val="00DD6BCC"/>
    <w:rsid w:val="00E02BF5"/>
    <w:rsid w:val="00EA5620"/>
    <w:rsid w:val="00EB7C9C"/>
    <w:rsid w:val="00EE468E"/>
    <w:rsid w:val="00F01F1A"/>
    <w:rsid w:val="00F43DE7"/>
    <w:rsid w:val="00F730B7"/>
    <w:rsid w:val="00F86564"/>
    <w:rsid w:val="00F973EB"/>
    <w:rsid w:val="00FA4FAF"/>
    <w:rsid w:val="00FB7B63"/>
    <w:rsid w:val="00FC58D2"/>
    <w:rsid w:val="00FD42C8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426C8"/>
  <w15:docId w15:val="{85D16754-914D-4031-B5A1-11336E68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4F2D0A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4F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</dc:creator>
  <cp:lastModifiedBy>王 先生</cp:lastModifiedBy>
  <cp:revision>14</cp:revision>
  <cp:lastPrinted>2021-03-30T03:05:00Z</cp:lastPrinted>
  <dcterms:created xsi:type="dcterms:W3CDTF">2020-10-16T05:34:00Z</dcterms:created>
  <dcterms:modified xsi:type="dcterms:W3CDTF">2021-07-14T08:20:00Z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[DocID]=2F10FEB3-FF3D-4DA3-8897-74C292F3E6AE</vt:lpwstr>
  </op:property>
  <op:property fmtid="{D5CDD505-2E9C-101B-9397-08002B2CF9AE}" pid="3" name="_IPGFLOW_P-F011_E-1_FP-1_SP-1_CV-42C92547_CN-B3563909">
    <vt:lpwstr>ojLC4jhyOifJNIIpFLZvrjo+UGLZjWdqwIjJCTJ2ziyIKBjQJ849lzXbge5L57I7D5OQ0rhayhASFmVeRZcU4uaFSHzBE5YYtHNtiDeZd+MObhtsKtAJl8gNqjTsDkKtt3KKPeU0EGliw3SeEb75XuNoVOF1UZsA+84IBS7vStXerGHE9TFLFdYMiZGKe3cfM35K7E+99O6dsvN/I2v5OWzCB02I5DqNFEkJcdI+j92jf2/VdkFw6zNA9mIknNe</vt:lpwstr>
  </op:property>
  <op:property fmtid="{D5CDD505-2E9C-101B-9397-08002B2CF9AE}" pid="4" name="_IPGFLOW_P-F011_E-1_FP-1_SP-2_CV-58A6E0F4_CN-DDFD2CCD">
    <vt:lpwstr>aR4PQ7x0c6A/Ns1OBZ0vhFirjSSGgITU2lSvA2wHqT028ln4aIIOnmSI5meNYxOuaY6Jlei77QNTGn8YYYg8VBrZiz0BRa3fgDWRqPp9Hqzb5gCMMEowgF5M+F4NdnTtrEo/x7twRxju5EVKPCUwCOGU6zUTEVPzkr8SrFKxvFWPiRhS+xQUrTx63qAKsofz1mibqWDqokx4WOTT+7ye3WTQKck0mLuEcxwfSQlfynWupq/IsY+H3l7qZhkWSg0</vt:lpwstr>
  </op:property>
  <op:property fmtid="{D5CDD505-2E9C-101B-9397-08002B2CF9AE}" pid="5" name="_IPGFLOW_P-F011_E-1_FP-1_SP-3_CV-737E9FA8_CN-14220326">
    <vt:lpwstr>nsVKnJN/nCiBFyXheAV8zSWt/ma6AwRdLn+HI7uooK8o3gR6fY5sf0Rd0ElMAgufkWSCT3InHCWjZ8Wi76bBblwg==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BAE55B74_CN-3E41900D">
    <vt:lpwstr>H5LPFtbhUX13oLtdz3+W/QAyupBqA4+yjMJH3rZHY9HfLF0TuQo9Xm44YMw/DIKVZWwgTM+d3fLnFOFNGiEkWzSjSEREnZGqSOAfVSouSpDZ7krjRAqiGo/YeX9JvCUWI0/SxDY8/SBXs4+OrWXmOZcJZh/xDakQZRKTG5hu3pxgGk9st4vd5Q8ywmMULsrcO0hZZBNLTbzoxoxhRZPdmreDTYEMuyO+tW9PcUejsojLxzjOjmPNlkrfqslZIKM</vt:lpwstr>
  </op:property>
  <op:property fmtid="{D5CDD505-2E9C-101B-9397-08002B2CF9AE}" pid="9" name="_IPGFLOW_P-F011_E-1_FP-2_SP-3_CV-2516E2A5_CN-B11F3F0D">
    <vt:lpwstr>jDiyoeXLnOXCNncV6EwMri8w==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F1B04AC_CN-D7A13667">
    <vt:lpwstr>ojLC4jhyOifJNIIpFLZvrn4YjROcgagSDR8xBwJN5JdHG/PoyR73X9obha6UQ14WYRS5TTKK4l2M4uYAUm/K5AcpbMv1dTzncuj+hc6Ko1wxENFU+nHsDV66bxG49gI70TohzSWkS5bWOAxdgy5SpoDxJ0uTXoweiKTvMtZ67P5clyVI6l+i549OB6P9W8whmjTi0krdPUI1B7W7Dn/lCPSVuQEWDqpxV2WDOQdIvH0gs6pDE121lfZmDIQEK1Y</vt:lpwstr>
  </op:property>
  <op:property fmtid="{D5CDD505-2E9C-101B-9397-08002B2CF9AE}" pid="12" name="_IPGFLOW_P-F011_E-1_FP-3_SP-2_CV-4370A5FE_CN-EA141C40">
    <vt:lpwstr>OtauvtpPZ/pErMUIlIFcAJGI8N3EjnXTzhf+W/Mo2yoRerF8sRGYtTXBLzUktYnozmXkjPDSXluPyRndeyaWah+dcL9gUlB+YG7HepzsB9JEy8wGZQOetH6d3YcDARf2GHHT7yxHEMZjn1DQNhrPjBGlsSRsK/9hCD3+ZrOGT43I=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42C580D1_CN-3D764BA3">
    <vt:lpwstr>XiwTssrDhqdHCJX/Ta3+AWanBcO9Mx9NWxAmjr/wPpV6lDfSw6QPM69dmKmG0qGZVFr7/glhjr3UIOpEyZk07xBIMl7QSz1CG95//zc5o7AZndbmBci/YvQtyzj2H0djYdTHk1olUENOklRe+bD7uLo2faaf1nyNj/nF9cqjRfaO8mVZlt4A2gV2AHhZzedUNJGCMul3uXKtxUdbzAsxm1c0p5n5xpxIJc0eBG+c8FDsAHf4CNg69KIRpfuRkEA</vt:lpwstr>
  </op:property>
  <op:property fmtid="{D5CDD505-2E9C-101B-9397-08002B2CF9AE}" pid="15" name="_IPGFLOW_P-F011_E-1_FP-4_SP-2_CV-8A479269_CN-CE9EB6C0">
    <vt:lpwstr>P6umRx2n4NuKF4vbOk+R0bm/8RoZAwtGCUhV/tGOXLlCh51lXMLedtO+POX4bijHiPCVW5kzxDkXt+MOxU4hKMoSmuWjTJZG0nK8hAlUFve3S3WDO/hjDZpm+f6thwv+ognLnTJiddGBIoB44qWA0XT9eo4wue91oTOJJholyJYyKYSvFTCq+TEtUZuUoyhKS0FkW+ws5RaWamjsK3UUyUg==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E2E4D634_CN-6C97DEC9">
    <vt:lpwstr>XiwTssrDhqdHCJX/Ta3+AbcsS6VgiMwUsXE201B5lnujyV7R++/kZSn6r4+BJGY78328Ofy/2AU11a4UNZHXOOKpdHjamHbYPqdQr6sSj1SLdsVDWS38T7iXGtbG7ysXkP00WTjhMdF1U0bQqzbZv4+rHL1A1y81I04q0zBLu+VfrXO3Y8ShMDuz3wuMvNVmmMD70E4XrXBHZzGB9QhfZPHiyOiLKCFBc633Wpkdp05mQYLciriDoaYzqoZefQG</vt:lpwstr>
  </op:property>
  <op:property fmtid="{D5CDD505-2E9C-101B-9397-08002B2CF9AE}" pid="18" name="_IPGFLOW_P-F011_E-1_FP-5_SP-2_CV-DAC2D363_CN-7CB6CD9F">
    <vt:lpwstr>4mrzmUJpOBM7Xj5PLJgy7aY6bD3AKEC0jMaC1yGqcAo1BGpxtXa5zcFoBqzUjBG6liV6yZCP7LNsUW6iE5SEe+XY7DHa68N9ii2z05BhllrdufHKLkNvNoMeLqQPWkXZWWZlIyrhAzCBj6l4TuyD6fZHF7EG/WJ8d1uy3wZdnVSE=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88AA4E9F_CN-7B3117CC">
    <vt:lpwstr>cJowfy+4KHEQmWc2lePvWENvjCMInhAev0jiXkK9YiXT0IfWWDnC82xYs9Ixw4U+nYsDZb6C1sJNU3ID437hLsVN4tXj+KdBFBVRZVTOqX9pCQkW8q4vcykan1sgJxGwj0bG2q8I8uWpM2BehfAMxtYufW9EOAAGCafFt93zrCyySVqrjqy8LWjO8jMrGDZh0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D94D862A_CN-86DF7453">
    <vt:lpwstr>XiwTssrDhqdHCJX/Ta3+AdrQbzQbbl2CQKJzsp0TnBD3QFoLce3mJOHp9ADVxOB15YRPG507+sia4LWqnJ/QAJNLxpUY8EMrLAbkxL+y4Qdkz+4ehNkDemOxOYt9OhD0la8wWHjoqLayz1qkaGHtkHCsmxVCqoAKlf30wBFZxVHsx/Uax7d83XwbqN77bAxphoPd3XOrxZAsgm9vumtsfVbxunDw0v4z7j2zxURklcUff4nxUDwOAbubZw/nJyn</vt:lpwstr>
  </op:property>
  <op:property fmtid="{D5CDD505-2E9C-101B-9397-08002B2CF9AE}" pid="24" name="_IPGFLOW_P-F011_E-1_FP-7_SP-2_CV-DAD29DBB_CN-C0DD6D68">
    <vt:lpwstr>a1mj/8VY2r+wNT+Qa+Qkw95hIVuPgLJi6kQl1GUIFuLSOBY+wesPn3Agp7tD27jiPHNfAfgQTrGb53kwIm8LKo2uwfuJFFdjThfE99ce2lwe8B/yPBvsJgFIKD2xlwMgzrCQWjczZ+NLThwOaR3OvTJReKAJvxPL4Z6j3D7bupAqo6SChChvnBy6yaHs3kVye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12B33506_CN-298E7673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28" name="_IPGFLOW_P-F011_E-1_FP-8_SP-2_CV-7BB80F4D_CN-57F65EF3">
    <vt:lpwstr>H0zKWR8AWeUM0Bxc9YKpu/iJVhacsy4xM82yRFSW3yl7lbILmmaWpOepRAymIVtflDXR49yyFWy/ldRRM9QzJRcFEX2PxGzfNRQlwH/vXabbzJhhAejqj0+UU5a9bEh8diJb+isSU00QUmOuIRRDw8dX4U19GvY2QgzQRwvADrjZ+b2SWnCC8nJJ1MLuaTS96</vt:lpwstr>
  </op:property>
  <op:property fmtid="{D5CDD505-2E9C-101B-9397-08002B2CF9AE}" pid="29" name="_IPGFLOW_P-F011_E-0_FP-8_CV-60DDE677_CN-73DE9D72">
    <vt:lpwstr>DPSPMK|3|448|2|0</vt:lpwstr>
  </op:property>
</op:Properties>
</file>