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de116e401fe4b6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1E9ED" w14:textId="77777777" w:rsidR="002E0EDE" w:rsidRDefault="00BA5621" w:rsidP="002E0EDE">
      <w:pPr>
        <w:spacing w:line="320" w:lineRule="exact"/>
        <w:rPr>
          <w:rFonts w:ascii="Arial" w:hAnsi="Arial"/>
          <w:b/>
          <w:sz w:val="24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09D30C8C" wp14:editId="0095108F">
            <wp:simplePos x="0" y="0"/>
            <wp:positionH relativeFrom="column">
              <wp:posOffset>-786765</wp:posOffset>
            </wp:positionH>
            <wp:positionV relativeFrom="paragraph">
              <wp:posOffset>-733031</wp:posOffset>
            </wp:positionV>
            <wp:extent cx="7655442" cy="1775638"/>
            <wp:effectExtent l="19050" t="0" r="2658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三瑞word模板-04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17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7DEE5" w14:textId="77777777" w:rsidR="007504BE" w:rsidRPr="007504BE" w:rsidRDefault="007504BE" w:rsidP="007504BE">
      <w:pPr>
        <w:spacing w:line="480" w:lineRule="exact"/>
        <w:ind w:firstLineChars="296" w:firstLine="1010"/>
        <w:rPr>
          <w:rFonts w:ascii="Arial" w:hAnsi="Arial"/>
          <w:b/>
          <w:sz w:val="34"/>
          <w:szCs w:val="34"/>
        </w:rPr>
      </w:pPr>
      <w:r w:rsidRPr="007504BE">
        <w:rPr>
          <w:rFonts w:ascii="Arial" w:hAnsi="Arial" w:hint="eastAsia"/>
          <w:b/>
          <w:sz w:val="34"/>
          <w:szCs w:val="34"/>
        </w:rPr>
        <w:t>蓝色强力</w:t>
      </w:r>
      <w:r w:rsidR="001721EC">
        <w:rPr>
          <w:rFonts w:ascii="Arial" w:hAnsi="Arial" w:hint="eastAsia"/>
          <w:b/>
          <w:sz w:val="34"/>
          <w:szCs w:val="34"/>
        </w:rPr>
        <w:t>通用清洁剂</w:t>
      </w:r>
      <w:r w:rsidR="0031098E">
        <w:rPr>
          <w:rFonts w:ascii="Arial" w:hAnsi="Arial" w:hint="eastAsia"/>
          <w:b/>
          <w:sz w:val="34"/>
          <w:szCs w:val="34"/>
        </w:rPr>
        <w:t>（无磷配方）</w:t>
      </w:r>
    </w:p>
    <w:p w14:paraId="5D8EE110" w14:textId="77777777" w:rsidR="002E0EDE" w:rsidRPr="00EB7C9C" w:rsidRDefault="007504BE" w:rsidP="007504BE">
      <w:pPr>
        <w:spacing w:line="280" w:lineRule="exact"/>
        <w:ind w:firstLineChars="490" w:firstLine="1082"/>
        <w:rPr>
          <w:rFonts w:ascii="Arial" w:hAnsi="Arial" w:cs="Arial"/>
          <w:b/>
          <w:sz w:val="22"/>
        </w:rPr>
      </w:pPr>
      <w:r w:rsidRPr="007504BE">
        <w:rPr>
          <w:rFonts w:ascii="Arial" w:hAnsi="Arial" w:cs="Arial"/>
          <w:b/>
          <w:bCs/>
          <w:sz w:val="22"/>
        </w:rPr>
        <w:t xml:space="preserve">Blue Power </w:t>
      </w:r>
      <w:r w:rsidR="001721EC">
        <w:rPr>
          <w:rFonts w:ascii="Arial" w:hAnsi="Arial" w:cs="Arial" w:hint="eastAsia"/>
          <w:b/>
          <w:bCs/>
          <w:sz w:val="22"/>
        </w:rPr>
        <w:t>All Purpose Cleaner</w:t>
      </w:r>
      <w:r w:rsidRPr="007504BE">
        <w:rPr>
          <w:rFonts w:ascii="Arial" w:hAnsi="Arial" w:cs="Arial"/>
          <w:b/>
          <w:bCs/>
          <w:sz w:val="22"/>
        </w:rPr>
        <w:t xml:space="preserve"> </w:t>
      </w:r>
      <w:r w:rsidR="00427A31">
        <w:rPr>
          <w:rFonts w:ascii="Arial" w:hAnsi="Arial" w:cs="Arial" w:hint="eastAsia"/>
          <w:b/>
          <w:bCs/>
          <w:sz w:val="22"/>
        </w:rPr>
        <w:t>(</w:t>
      </w:r>
      <w:r w:rsidR="00427A31">
        <w:rPr>
          <w:rFonts w:ascii="Arial" w:hAnsi="Arial" w:cs="Arial"/>
          <w:b/>
          <w:bCs/>
          <w:kern w:val="0"/>
          <w:sz w:val="22"/>
        </w:rPr>
        <w:t>Non-phosphorus</w:t>
      </w:r>
      <w:r w:rsidR="00427A31">
        <w:rPr>
          <w:rFonts w:ascii="Arial" w:hAnsi="Arial" w:cs="Arial" w:hint="eastAsia"/>
          <w:b/>
          <w:bCs/>
          <w:kern w:val="0"/>
          <w:sz w:val="22"/>
        </w:rPr>
        <w:t>)</w:t>
      </w:r>
    </w:p>
    <w:p w14:paraId="4D5D15FA" w14:textId="77777777" w:rsidR="002E0EDE" w:rsidRDefault="00BA5621" w:rsidP="002E0EDE">
      <w:pPr>
        <w:spacing w:line="280" w:lineRule="exact"/>
        <w:rPr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45439" behindDoc="0" locked="0" layoutInCell="1" allowOverlap="1" wp14:anchorId="71A8EC2D" wp14:editId="78797D52">
            <wp:simplePos x="0" y="0"/>
            <wp:positionH relativeFrom="column">
              <wp:posOffset>-685165</wp:posOffset>
            </wp:positionH>
            <wp:positionV relativeFrom="paragraph">
              <wp:posOffset>144145</wp:posOffset>
            </wp:positionV>
            <wp:extent cx="1048385" cy="73177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三瑞word模板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0F8A2" w14:textId="77777777" w:rsidR="0068028E" w:rsidRDefault="00BA5621" w:rsidP="007504BE">
      <w:pPr>
        <w:tabs>
          <w:tab w:val="left" w:pos="7020"/>
        </w:tabs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2032" behindDoc="1" locked="0" layoutInCell="1" allowOverlap="1" wp14:anchorId="67C9ABA5" wp14:editId="3ECAD8B2">
            <wp:simplePos x="0" y="0"/>
            <wp:positionH relativeFrom="column">
              <wp:posOffset>701040</wp:posOffset>
            </wp:positionH>
            <wp:positionV relativeFrom="paragraph">
              <wp:posOffset>95885</wp:posOffset>
            </wp:positionV>
            <wp:extent cx="5400000" cy="241781"/>
            <wp:effectExtent l="0" t="0" r="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3E2820" w:rsidRPr="00A20743">
        <w:rPr>
          <w:rFonts w:ascii="Arial" w:hAnsi="Arial" w:hint="eastAsia"/>
          <w:b/>
          <w:szCs w:val="21"/>
        </w:rPr>
        <w:t>产品性能</w:t>
      </w:r>
      <w:r>
        <w:rPr>
          <w:rFonts w:ascii="Arial" w:hAnsi="Arial"/>
          <w:b/>
          <w:szCs w:val="21"/>
        </w:rPr>
        <w:tab/>
      </w:r>
    </w:p>
    <w:p w14:paraId="16EF060B" w14:textId="77777777" w:rsidR="00217F70" w:rsidRPr="00A20743" w:rsidRDefault="00217F70" w:rsidP="002C24A6">
      <w:pPr>
        <w:spacing w:line="120" w:lineRule="exact"/>
        <w:ind w:firstLineChars="539" w:firstLine="1136"/>
        <w:rPr>
          <w:rFonts w:ascii="Arial" w:hAnsi="Arial"/>
          <w:b/>
          <w:szCs w:val="21"/>
        </w:rPr>
      </w:pPr>
    </w:p>
    <w:p w14:paraId="6AC78765" w14:textId="5E9E9C91" w:rsidR="007504BE" w:rsidRDefault="007D02B4" w:rsidP="001721EC">
      <w:pPr>
        <w:spacing w:beforeLines="50" w:before="156"/>
        <w:ind w:leftChars="720" w:left="1512" w:firstLineChars="200" w:firstLine="360"/>
        <w:jc w:val="left"/>
        <w:rPr>
          <w:rFonts w:ascii="Arial" w:hAnsi="Arial"/>
          <w:sz w:val="18"/>
          <w:szCs w:val="18"/>
        </w:rPr>
      </w:pPr>
      <w:r w:rsidRPr="007D02B4">
        <w:rPr>
          <w:rFonts w:ascii="Arial" w:hAnsi="Arial" w:hint="eastAsia"/>
          <w:sz w:val="18"/>
          <w:szCs w:val="18"/>
        </w:rPr>
        <w:t>蓝色强力</w:t>
      </w:r>
      <w:r w:rsidR="001721EC">
        <w:rPr>
          <w:rFonts w:ascii="Arial" w:hAnsi="Arial" w:hint="eastAsia"/>
          <w:sz w:val="18"/>
          <w:szCs w:val="18"/>
        </w:rPr>
        <w:t>通用清洁剂</w:t>
      </w:r>
      <w:r w:rsidRPr="007D02B4">
        <w:rPr>
          <w:rFonts w:ascii="Arial" w:hAnsi="Arial" w:hint="eastAsia"/>
          <w:sz w:val="18"/>
          <w:szCs w:val="18"/>
        </w:rPr>
        <w:t>是</w:t>
      </w:r>
      <w:r w:rsidR="003D5944">
        <w:rPr>
          <w:rFonts w:ascii="Arial" w:hAnsi="Arial" w:hint="eastAsia"/>
          <w:sz w:val="18"/>
          <w:szCs w:val="18"/>
        </w:rPr>
        <w:t>一种</w:t>
      </w:r>
      <w:r w:rsidR="001721EC">
        <w:rPr>
          <w:rFonts w:ascii="Arial" w:hAnsi="Arial" w:hint="eastAsia"/>
          <w:sz w:val="18"/>
          <w:szCs w:val="18"/>
        </w:rPr>
        <w:t>高浓缩液体清洁剂</w:t>
      </w:r>
      <w:r w:rsidR="00B040A3">
        <w:rPr>
          <w:rFonts w:ascii="Arial" w:hAnsi="Arial" w:hint="eastAsia"/>
          <w:sz w:val="18"/>
          <w:szCs w:val="18"/>
        </w:rPr>
        <w:t>，</w:t>
      </w:r>
      <w:r w:rsidR="001721EC" w:rsidRPr="001721EC">
        <w:rPr>
          <w:rFonts w:ascii="Arial" w:hAnsi="Arial" w:hint="eastAsia"/>
          <w:sz w:val="18"/>
          <w:szCs w:val="18"/>
        </w:rPr>
        <w:t>含有独特</w:t>
      </w:r>
      <w:r w:rsidR="00E712AF">
        <w:rPr>
          <w:rFonts w:ascii="Arial" w:hAnsi="Arial" w:hint="eastAsia"/>
          <w:sz w:val="18"/>
          <w:szCs w:val="18"/>
        </w:rPr>
        <w:t>的</w:t>
      </w:r>
      <w:r w:rsidR="001721EC" w:rsidRPr="001721EC">
        <w:rPr>
          <w:rFonts w:ascii="Arial" w:hAnsi="Arial" w:hint="eastAsia"/>
          <w:sz w:val="18"/>
          <w:szCs w:val="18"/>
        </w:rPr>
        <w:t>表面活性剂</w:t>
      </w:r>
      <w:r w:rsidR="00D60826">
        <w:rPr>
          <w:rFonts w:ascii="Arial" w:hAnsi="Arial" w:hint="eastAsia"/>
          <w:sz w:val="18"/>
          <w:szCs w:val="18"/>
        </w:rPr>
        <w:t>，</w:t>
      </w:r>
      <w:r w:rsidR="001721EC" w:rsidRPr="001721EC">
        <w:rPr>
          <w:rFonts w:ascii="Arial" w:hAnsi="Arial" w:hint="eastAsia"/>
          <w:sz w:val="18"/>
          <w:szCs w:val="18"/>
        </w:rPr>
        <w:t>可以用于地坪、外墙等多种</w:t>
      </w:r>
      <w:r w:rsidR="00965D2F">
        <w:rPr>
          <w:rFonts w:ascii="Arial" w:hAnsi="Arial" w:hint="eastAsia"/>
          <w:sz w:val="18"/>
          <w:szCs w:val="18"/>
        </w:rPr>
        <w:t>硬</w:t>
      </w:r>
      <w:r w:rsidR="001721EC" w:rsidRPr="001721EC">
        <w:rPr>
          <w:rFonts w:ascii="Arial" w:hAnsi="Arial" w:hint="eastAsia"/>
          <w:sz w:val="18"/>
          <w:szCs w:val="18"/>
        </w:rPr>
        <w:t>表面的清洗。产品</w:t>
      </w:r>
      <w:r w:rsidR="0031098E">
        <w:rPr>
          <w:rFonts w:ascii="Arial" w:hAnsi="Arial" w:hint="eastAsia"/>
          <w:sz w:val="18"/>
          <w:szCs w:val="18"/>
        </w:rPr>
        <w:t>不含磷，</w:t>
      </w:r>
      <w:r w:rsidR="001721EC" w:rsidRPr="001721EC">
        <w:rPr>
          <w:rFonts w:ascii="Arial" w:hAnsi="Arial" w:hint="eastAsia"/>
          <w:sz w:val="18"/>
          <w:szCs w:val="18"/>
        </w:rPr>
        <w:t>不损伤物品</w:t>
      </w:r>
      <w:r w:rsidR="00965D2F">
        <w:rPr>
          <w:rFonts w:ascii="Arial" w:hAnsi="Arial" w:hint="eastAsia"/>
          <w:sz w:val="18"/>
          <w:szCs w:val="18"/>
        </w:rPr>
        <w:t>表面</w:t>
      </w:r>
      <w:r w:rsidR="0031098E">
        <w:rPr>
          <w:rFonts w:ascii="Arial" w:hAnsi="Arial" w:hint="eastAsia"/>
          <w:sz w:val="18"/>
          <w:szCs w:val="18"/>
        </w:rPr>
        <w:t>，绿色环保</w:t>
      </w:r>
      <w:r w:rsidR="00B040A3">
        <w:rPr>
          <w:rFonts w:ascii="Arial" w:hAnsi="Arial" w:hint="eastAsia"/>
          <w:sz w:val="18"/>
          <w:szCs w:val="18"/>
        </w:rPr>
        <w:t>。</w:t>
      </w:r>
      <w:r w:rsidR="001721EC" w:rsidRPr="001721EC">
        <w:rPr>
          <w:rFonts w:ascii="Arial" w:hAnsi="Arial" w:hint="eastAsia"/>
          <w:sz w:val="18"/>
          <w:szCs w:val="18"/>
        </w:rPr>
        <w:t>按推荐比例稀释，能有效清洗可水洗硬表面的各种污渍</w:t>
      </w:r>
      <w:r w:rsidR="00B040A3">
        <w:rPr>
          <w:rFonts w:ascii="Arial" w:hAnsi="Arial" w:hint="eastAsia"/>
          <w:sz w:val="18"/>
          <w:szCs w:val="18"/>
        </w:rPr>
        <w:t>，</w:t>
      </w:r>
      <w:r w:rsidR="001721EC" w:rsidRPr="001721EC">
        <w:rPr>
          <w:rFonts w:ascii="Arial" w:hAnsi="Arial" w:hint="eastAsia"/>
          <w:sz w:val="18"/>
          <w:szCs w:val="18"/>
        </w:rPr>
        <w:t>适于地坪保养上蜡前的彻底清洁。</w:t>
      </w:r>
    </w:p>
    <w:p w14:paraId="03A21EC3" w14:textId="77777777" w:rsidR="000F7DD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4080" behindDoc="1" locked="0" layoutInCell="1" allowOverlap="1" wp14:anchorId="06E7F2E5" wp14:editId="0B5DE096">
            <wp:simplePos x="0" y="0"/>
            <wp:positionH relativeFrom="column">
              <wp:posOffset>702310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0F7DDE" w:rsidRPr="00A20743">
        <w:rPr>
          <w:rFonts w:ascii="Arial" w:hAnsi="Arial" w:hint="eastAsia"/>
          <w:b/>
          <w:szCs w:val="21"/>
        </w:rPr>
        <w:t>应用领域</w:t>
      </w:r>
    </w:p>
    <w:p w14:paraId="7D82D60F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1F5AF8A2" w14:textId="77777777" w:rsidR="007504BE" w:rsidRPr="007504BE" w:rsidRDefault="00B040A3" w:rsidP="007504BE">
      <w:pPr>
        <w:ind w:leftChars="550" w:left="1155" w:firstLineChars="200" w:firstLine="36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各种可水洗硬表面，如地坪、外墙、家具、卫生间用品及各种工具</w:t>
      </w:r>
      <w:r w:rsidR="007D02B4" w:rsidRPr="007D02B4">
        <w:rPr>
          <w:rFonts w:ascii="Arial" w:hAnsi="Arial" w:hint="eastAsia"/>
          <w:sz w:val="18"/>
          <w:szCs w:val="18"/>
        </w:rPr>
        <w:t>。</w:t>
      </w:r>
    </w:p>
    <w:p w14:paraId="00012A02" w14:textId="77777777" w:rsidR="0068028E" w:rsidRDefault="00BA5621" w:rsidP="007504BE">
      <w:pPr>
        <w:spacing w:beforeLines="50" w:before="156" w:afterLines="50" w:after="156"/>
        <w:ind w:firstLineChars="470" w:firstLine="991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6128" behindDoc="1" locked="0" layoutInCell="1" allowOverlap="1" wp14:anchorId="2B7D801C" wp14:editId="08A86CB2">
            <wp:simplePos x="0" y="0"/>
            <wp:positionH relativeFrom="column">
              <wp:posOffset>702310</wp:posOffset>
            </wp:positionH>
            <wp:positionV relativeFrom="paragraph">
              <wp:posOffset>95250</wp:posOffset>
            </wp:positionV>
            <wp:extent cx="5399405" cy="241300"/>
            <wp:effectExtent l="0" t="0" r="10795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 </w:t>
      </w:r>
      <w:r w:rsidR="0068028E" w:rsidRPr="00A20743">
        <w:rPr>
          <w:rFonts w:ascii="Arial" w:hAnsi="Arial"/>
          <w:b/>
          <w:szCs w:val="21"/>
        </w:rPr>
        <w:t>理化</w:t>
      </w:r>
      <w:r w:rsidR="0059117F" w:rsidRPr="00A20743">
        <w:rPr>
          <w:rFonts w:ascii="Arial" w:hAnsi="Arial" w:hint="eastAsia"/>
          <w:b/>
          <w:szCs w:val="21"/>
        </w:rPr>
        <w:t>指标</w:t>
      </w:r>
    </w:p>
    <w:p w14:paraId="47B54952" w14:textId="77777777" w:rsidR="00217F70" w:rsidRDefault="00217F70" w:rsidP="002C24A6">
      <w:pPr>
        <w:spacing w:line="120" w:lineRule="exact"/>
        <w:ind w:firstLineChars="441" w:firstLine="930"/>
        <w:rPr>
          <w:rFonts w:ascii="Arial" w:hAnsi="Arial"/>
          <w:b/>
          <w:szCs w:val="21"/>
        </w:rPr>
      </w:pPr>
    </w:p>
    <w:tbl>
      <w:tblPr>
        <w:tblStyle w:val="af"/>
        <w:tblW w:w="6476" w:type="dxa"/>
        <w:tblInd w:w="1809" w:type="dxa"/>
        <w:tblLook w:val="04A0" w:firstRow="1" w:lastRow="0" w:firstColumn="1" w:lastColumn="0" w:noHBand="0" w:noVBand="1"/>
      </w:tblPr>
      <w:tblGrid>
        <w:gridCol w:w="2112"/>
        <w:gridCol w:w="4364"/>
      </w:tblGrid>
      <w:tr w:rsidR="007504BE" w:rsidRPr="00AE7A90" w14:paraId="14B1B1F5" w14:textId="77777777" w:rsidTr="00F43DE7">
        <w:trPr>
          <w:trHeight w:val="285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CAAA48" w14:textId="77777777" w:rsidR="007504BE" w:rsidRPr="00217F70" w:rsidRDefault="007504BE" w:rsidP="00646F4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 能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9F3452D" w14:textId="77777777" w:rsidR="007504BE" w:rsidRPr="00217F70" w:rsidRDefault="007504BE" w:rsidP="007504BE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指 标</w:t>
            </w:r>
          </w:p>
        </w:tc>
      </w:tr>
      <w:tr w:rsidR="007D02B4" w:rsidRPr="00AE7A90" w14:paraId="3E43B143" w14:textId="77777777" w:rsidTr="00F43DE7">
        <w:trPr>
          <w:trHeight w:val="209"/>
        </w:trPr>
        <w:tc>
          <w:tcPr>
            <w:tcW w:w="21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004B8FC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外观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03938C5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透明液体，</w:t>
            </w:r>
            <w:proofErr w:type="gramStart"/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不</w:t>
            </w:r>
            <w:proofErr w:type="gramEnd"/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分层</w:t>
            </w:r>
          </w:p>
        </w:tc>
      </w:tr>
      <w:tr w:rsidR="007D02B4" w:rsidRPr="00AE7A90" w14:paraId="21F1E5C8" w14:textId="77777777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F43AEB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色泽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853292" w14:textId="7094C89E" w:rsidR="007D02B4" w:rsidRPr="00F973EB" w:rsidRDefault="00E712AF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淡</w:t>
            </w:r>
            <w:r w:rsidR="00B040A3"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蓝</w:t>
            </w:r>
            <w:r w:rsidR="007D02B4"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色</w:t>
            </w:r>
          </w:p>
        </w:tc>
      </w:tr>
      <w:tr w:rsidR="007D02B4" w:rsidRPr="00AE7A90" w14:paraId="53BD3E6D" w14:textId="77777777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08DBDB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气味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E75538" w14:textId="44B3CC2A" w:rsidR="007D02B4" w:rsidRPr="00F973EB" w:rsidRDefault="00E712AF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无异味</w:t>
            </w:r>
          </w:p>
        </w:tc>
      </w:tr>
      <w:tr w:rsidR="007D02B4" w:rsidRPr="00AE7A90" w14:paraId="00473413" w14:textId="77777777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10C9D2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稳定性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1B3830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2～5℃放置24h无结晶，无沉淀</w:t>
            </w:r>
          </w:p>
        </w:tc>
      </w:tr>
      <w:tr w:rsidR="007D02B4" w:rsidRPr="00AE7A90" w14:paraId="26D952A2" w14:textId="77777777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A57DF1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pH值</w:t>
            </w:r>
            <w:r w:rsidR="00056DE7">
              <w:rPr>
                <w:rFonts w:asciiTheme="minorEastAsia" w:eastAsiaTheme="minorEastAsia" w:hAnsiTheme="minorEastAsia" w:hint="eastAsia"/>
                <w:sz w:val="18"/>
                <w:szCs w:val="18"/>
              </w:rPr>
              <w:t>（3%水溶液，25℃）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DD5381" w14:textId="77777777" w:rsidR="007D02B4" w:rsidRPr="00F973EB" w:rsidRDefault="003D594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1E776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-1</w:t>
            </w:r>
            <w:r w:rsidR="001E7766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7D02B4" w:rsidRPr="00AE7A90" w14:paraId="6F83AFCD" w14:textId="77777777" w:rsidTr="00F43DE7">
        <w:trPr>
          <w:trHeight w:val="209"/>
        </w:trPr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43D15D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粘度mPa.s(25℃)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C3C5B0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≤10</w:t>
            </w:r>
            <w:r w:rsidR="001E776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</w:tbl>
    <w:p w14:paraId="29FC3486" w14:textId="77777777" w:rsidR="0068028E" w:rsidRDefault="00BA5621" w:rsidP="007504BE">
      <w:pPr>
        <w:spacing w:beforeLines="50" w:before="156"/>
        <w:ind w:firstLineChars="537" w:firstLine="1132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8176" behindDoc="1" locked="0" layoutInCell="1" allowOverlap="1" wp14:anchorId="405E96D2" wp14:editId="07CCCBF0">
            <wp:simplePos x="0" y="0"/>
            <wp:positionH relativeFrom="column">
              <wp:posOffset>701675</wp:posOffset>
            </wp:positionH>
            <wp:positionV relativeFrom="paragraph">
              <wp:posOffset>85090</wp:posOffset>
            </wp:positionV>
            <wp:extent cx="5399405" cy="241300"/>
            <wp:effectExtent l="0" t="0" r="10795" b="1270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使用推荐</w:t>
      </w:r>
    </w:p>
    <w:p w14:paraId="4B77C5A1" w14:textId="77777777" w:rsidR="00217F70" w:rsidRPr="00A20743" w:rsidRDefault="00217F70" w:rsidP="002C24A6">
      <w:pPr>
        <w:spacing w:line="120" w:lineRule="exact"/>
        <w:ind w:firstLineChars="488" w:firstLine="1029"/>
        <w:rPr>
          <w:rFonts w:ascii="Arial" w:hAnsi="Arial"/>
          <w:b/>
          <w:szCs w:val="21"/>
        </w:rPr>
      </w:pPr>
    </w:p>
    <w:p w14:paraId="4CE5A03B" w14:textId="77777777" w:rsid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 w:rsidRPr="00EA5620">
        <w:rPr>
          <w:rFonts w:ascii="Arial" w:hAnsi="Arial" w:hint="eastAsia"/>
          <w:b/>
          <w:sz w:val="18"/>
          <w:szCs w:val="18"/>
        </w:rPr>
        <w:t>推荐方法</w:t>
      </w:r>
      <w:r>
        <w:rPr>
          <w:rFonts w:ascii="Arial" w:hAnsi="Arial" w:hint="eastAsia"/>
          <w:sz w:val="18"/>
          <w:szCs w:val="18"/>
        </w:rPr>
        <w:t>：</w:t>
      </w:r>
    </w:p>
    <w:p w14:paraId="2040E31C" w14:textId="77777777" w:rsidR="00EA5620" w:rsidRDefault="00716DCC" w:rsidP="001C57B2">
      <w:pPr>
        <w:ind w:leftChars="645" w:left="2254" w:hangingChars="500" w:hanging="90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重污表面：</w:t>
      </w:r>
      <w:r w:rsidR="00EA5620">
        <w:rPr>
          <w:rFonts w:ascii="Arial" w:hAnsi="Arial" w:hint="eastAsia"/>
          <w:sz w:val="18"/>
          <w:szCs w:val="18"/>
        </w:rPr>
        <w:t>以</w:t>
      </w:r>
      <w:r w:rsidR="00EA5620">
        <w:rPr>
          <w:rFonts w:ascii="Arial" w:hAnsi="Arial" w:hint="eastAsia"/>
          <w:sz w:val="18"/>
          <w:szCs w:val="18"/>
        </w:rPr>
        <w:t>1</w:t>
      </w:r>
      <w:r w:rsidR="00EA5620"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30</w:t>
      </w:r>
      <w:r>
        <w:rPr>
          <w:rFonts w:ascii="Arial" w:hAnsi="Arial" w:hint="eastAsia"/>
          <w:sz w:val="18"/>
          <w:szCs w:val="18"/>
        </w:rPr>
        <w:t>比例兑水，实施清洁，</w:t>
      </w:r>
      <w:r w:rsidRPr="00716DCC">
        <w:rPr>
          <w:rFonts w:ascii="Arial" w:hAnsi="Arial" w:hint="eastAsia"/>
          <w:sz w:val="18"/>
          <w:szCs w:val="18"/>
        </w:rPr>
        <w:t>可使用海绵、刷子、拖把的清洗方式，也可以使用浸泡和泡沫清洗工艺，如能配合自动擦地</w:t>
      </w:r>
      <w:proofErr w:type="gramStart"/>
      <w:r w:rsidRPr="00716DCC">
        <w:rPr>
          <w:rFonts w:ascii="Arial" w:hAnsi="Arial" w:hint="eastAsia"/>
          <w:sz w:val="18"/>
          <w:szCs w:val="18"/>
        </w:rPr>
        <w:t>机效果</w:t>
      </w:r>
      <w:proofErr w:type="gramEnd"/>
      <w:r w:rsidR="00EA5620">
        <w:rPr>
          <w:rFonts w:ascii="Arial" w:hAnsi="Arial" w:hint="eastAsia"/>
          <w:sz w:val="18"/>
          <w:szCs w:val="18"/>
        </w:rPr>
        <w:t>或</w:t>
      </w:r>
      <w:r>
        <w:rPr>
          <w:rFonts w:ascii="Arial" w:hAnsi="Arial" w:hint="eastAsia"/>
          <w:sz w:val="18"/>
          <w:szCs w:val="18"/>
        </w:rPr>
        <w:t>高压水枪清洗更佳</w:t>
      </w:r>
      <w:r w:rsidR="001C57B2">
        <w:rPr>
          <w:rFonts w:ascii="Arial" w:hAnsi="Arial" w:hint="eastAsia"/>
          <w:sz w:val="18"/>
          <w:szCs w:val="18"/>
        </w:rPr>
        <w:t>，清洗完后再水洗</w:t>
      </w:r>
      <w:r>
        <w:rPr>
          <w:rFonts w:ascii="Arial" w:hAnsi="Arial" w:hint="eastAsia"/>
          <w:sz w:val="18"/>
          <w:szCs w:val="18"/>
        </w:rPr>
        <w:t>；</w:t>
      </w:r>
    </w:p>
    <w:p w14:paraId="74555D52" w14:textId="77777777" w:rsidR="00EA5620" w:rsidRDefault="00716DCC" w:rsidP="00EA5620">
      <w:pPr>
        <w:ind w:leftChars="645" w:left="1534" w:hangingChars="100" w:hanging="180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 w:hint="eastAsia"/>
          <w:sz w:val="18"/>
          <w:szCs w:val="18"/>
        </w:rPr>
        <w:t>中污表面</w:t>
      </w:r>
      <w:proofErr w:type="gramEnd"/>
      <w:r>
        <w:rPr>
          <w:rFonts w:ascii="Arial" w:hAnsi="Arial" w:hint="eastAsia"/>
          <w:sz w:val="18"/>
          <w:szCs w:val="18"/>
        </w:rPr>
        <w:t>：按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50</w:t>
      </w:r>
      <w:r>
        <w:rPr>
          <w:rFonts w:ascii="Arial" w:hAnsi="Arial" w:hint="eastAsia"/>
          <w:sz w:val="18"/>
          <w:szCs w:val="18"/>
        </w:rPr>
        <w:t>比例兑水，实施清洁</w:t>
      </w:r>
      <w:r w:rsidR="001C57B2">
        <w:rPr>
          <w:rFonts w:ascii="Arial" w:hAnsi="Arial" w:hint="eastAsia"/>
          <w:sz w:val="18"/>
          <w:szCs w:val="18"/>
        </w:rPr>
        <w:t>，清洗完后再水洗</w:t>
      </w:r>
      <w:r w:rsidR="00EA5620">
        <w:rPr>
          <w:rFonts w:ascii="Arial" w:hAnsi="Arial" w:hint="eastAsia"/>
          <w:sz w:val="18"/>
          <w:szCs w:val="18"/>
        </w:rPr>
        <w:t>；</w:t>
      </w:r>
    </w:p>
    <w:p w14:paraId="09E9FCD1" w14:textId="77777777" w:rsidR="00716DCC" w:rsidRDefault="00716DCC" w:rsidP="00716DCC">
      <w:pPr>
        <w:ind w:leftChars="645" w:left="1534" w:hangingChars="100" w:hanging="180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 w:hint="eastAsia"/>
          <w:sz w:val="18"/>
          <w:szCs w:val="18"/>
        </w:rPr>
        <w:t>轻污表面</w:t>
      </w:r>
      <w:proofErr w:type="gramEnd"/>
      <w:r>
        <w:rPr>
          <w:rFonts w:ascii="Arial" w:hAnsi="Arial" w:hint="eastAsia"/>
          <w:sz w:val="18"/>
          <w:szCs w:val="18"/>
        </w:rPr>
        <w:t>：按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100</w:t>
      </w:r>
      <w:r>
        <w:rPr>
          <w:rFonts w:ascii="Arial" w:hAnsi="Arial" w:hint="eastAsia"/>
          <w:sz w:val="18"/>
          <w:szCs w:val="18"/>
        </w:rPr>
        <w:t>比例兑水，实施清洁，洗后无需再水洗；</w:t>
      </w:r>
    </w:p>
    <w:p w14:paraId="7094924C" w14:textId="77777777" w:rsidR="00EA5620" w:rsidRPr="00EA5620" w:rsidRDefault="00716DCC" w:rsidP="00EA5620">
      <w:pPr>
        <w:ind w:leftChars="645" w:left="1354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地坪上蜡前，和蓝色除蜡水（按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～</w:t>
      </w:r>
      <w:r>
        <w:rPr>
          <w:rFonts w:ascii="Arial" w:hAnsi="Arial" w:hint="eastAsia"/>
          <w:sz w:val="18"/>
          <w:szCs w:val="18"/>
        </w:rPr>
        <w:t>5</w:t>
      </w:r>
      <w:r>
        <w:rPr>
          <w:rFonts w:ascii="Arial" w:hAnsi="Arial" w:hint="eastAsia"/>
          <w:sz w:val="18"/>
          <w:szCs w:val="18"/>
        </w:rPr>
        <w:t>比例，</w:t>
      </w:r>
      <w:proofErr w:type="gramStart"/>
      <w:r>
        <w:rPr>
          <w:rFonts w:ascii="Arial" w:hAnsi="Arial" w:hint="eastAsia"/>
          <w:sz w:val="18"/>
          <w:szCs w:val="18"/>
        </w:rPr>
        <w:t>视旧蜡</w:t>
      </w:r>
      <w:proofErr w:type="gramEnd"/>
      <w:r>
        <w:rPr>
          <w:rFonts w:ascii="Arial" w:hAnsi="Arial" w:hint="eastAsia"/>
          <w:sz w:val="18"/>
          <w:szCs w:val="18"/>
        </w:rPr>
        <w:t>情况）配合使用，除蜡、清洗效果更佳</w:t>
      </w:r>
      <w:r w:rsidR="00EA5620">
        <w:rPr>
          <w:rFonts w:ascii="Arial" w:hAnsi="Arial" w:hint="eastAsia"/>
          <w:sz w:val="18"/>
          <w:szCs w:val="18"/>
        </w:rPr>
        <w:t>。</w:t>
      </w:r>
    </w:p>
    <w:p w14:paraId="0EBD6C8B" w14:textId="77777777" w:rsidR="00F43DE7" w:rsidRPr="00F43DE7" w:rsidRDefault="00F43DE7" w:rsidP="00EA5620">
      <w:pPr>
        <w:ind w:firstLineChars="735" w:firstLine="1328"/>
        <w:rPr>
          <w:rFonts w:ascii="Arial" w:hAnsi="Arial"/>
          <w:sz w:val="18"/>
          <w:szCs w:val="18"/>
        </w:rPr>
      </w:pPr>
      <w:r w:rsidRPr="00F43DE7">
        <w:rPr>
          <w:rFonts w:ascii="Arial" w:hAnsi="Arial" w:hint="eastAsia"/>
          <w:b/>
          <w:sz w:val="18"/>
          <w:szCs w:val="18"/>
        </w:rPr>
        <w:t>注意事项</w:t>
      </w:r>
      <w:r w:rsidRPr="00F43DE7">
        <w:rPr>
          <w:rFonts w:ascii="Arial" w:hAnsi="Arial" w:hint="eastAsia"/>
          <w:sz w:val="18"/>
          <w:szCs w:val="18"/>
        </w:rPr>
        <w:t>：</w:t>
      </w:r>
    </w:p>
    <w:p w14:paraId="13F9B896" w14:textId="77777777" w:rsidR="00F43DE7" w:rsidRDefault="00F43DE7" w:rsidP="00EA5620">
      <w:pPr>
        <w:ind w:leftChars="460" w:left="1506" w:hangingChars="300" w:hanging="54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   </w:t>
      </w:r>
      <w:r w:rsidR="00780593">
        <w:rPr>
          <w:rFonts w:ascii="Arial" w:hAnsi="Arial" w:hint="eastAsia"/>
          <w:sz w:val="18"/>
          <w:szCs w:val="18"/>
        </w:rPr>
        <w:t xml:space="preserve">  </w:t>
      </w:r>
      <w:r w:rsidR="00DC348E">
        <w:rPr>
          <w:rFonts w:ascii="Arial" w:hAnsi="Arial" w:hint="eastAsia"/>
          <w:sz w:val="18"/>
          <w:szCs w:val="18"/>
        </w:rPr>
        <w:t xml:space="preserve">    </w:t>
      </w:r>
      <w:r w:rsidR="00DA293C">
        <w:rPr>
          <w:rFonts w:ascii="Arial" w:hAnsi="Arial" w:hint="eastAsia"/>
          <w:sz w:val="18"/>
          <w:szCs w:val="18"/>
        </w:rPr>
        <w:t>请勿</w:t>
      </w:r>
      <w:r w:rsidRPr="00F43DE7">
        <w:rPr>
          <w:rFonts w:ascii="Arial" w:hAnsi="Arial" w:hint="eastAsia"/>
          <w:sz w:val="18"/>
          <w:szCs w:val="18"/>
        </w:rPr>
        <w:t>让儿童接触，产品</w:t>
      </w:r>
      <w:r w:rsidR="00EA5620">
        <w:rPr>
          <w:rFonts w:ascii="Arial" w:hAnsi="Arial" w:hint="eastAsia"/>
          <w:sz w:val="18"/>
          <w:szCs w:val="18"/>
        </w:rPr>
        <w:t>碱</w:t>
      </w:r>
      <w:r w:rsidRPr="00F43DE7">
        <w:rPr>
          <w:rFonts w:ascii="Arial" w:hAnsi="Arial" w:hint="eastAsia"/>
          <w:sz w:val="18"/>
          <w:szCs w:val="18"/>
        </w:rPr>
        <w:t>性，对眼睛、皮肤有刺激，吞服有害，使用时应带橡胶手套，清洗完后及时洗手，保持良好卫生</w:t>
      </w:r>
      <w:r w:rsidR="00267A3C">
        <w:rPr>
          <w:rFonts w:ascii="Arial" w:hAnsi="Arial" w:hint="eastAsia"/>
          <w:sz w:val="18"/>
          <w:szCs w:val="18"/>
        </w:rPr>
        <w:t>。</w:t>
      </w:r>
      <w:r w:rsidR="00716DCC">
        <w:rPr>
          <w:rFonts w:ascii="Arial" w:hAnsi="Arial" w:hint="eastAsia"/>
          <w:sz w:val="18"/>
          <w:szCs w:val="18"/>
        </w:rPr>
        <w:t>原液禁用于木地板，上蜡地坪及油漆地坪，原液避免接触地毯、装饰金属</w:t>
      </w:r>
      <w:r w:rsidRPr="00F43DE7">
        <w:rPr>
          <w:rFonts w:ascii="Arial" w:hAnsi="Arial" w:hint="eastAsia"/>
          <w:sz w:val="18"/>
          <w:szCs w:val="18"/>
        </w:rPr>
        <w:t>。</w:t>
      </w:r>
    </w:p>
    <w:p w14:paraId="6E2B0CC9" w14:textId="77777777" w:rsidR="0068028E" w:rsidRDefault="00BA5621" w:rsidP="007504BE">
      <w:pPr>
        <w:spacing w:beforeLines="50" w:before="156"/>
        <w:ind w:firstLineChars="535" w:firstLine="1128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0224" behindDoc="1" locked="0" layoutInCell="1" allowOverlap="1" wp14:anchorId="56B85AE7" wp14:editId="798429E7">
            <wp:simplePos x="0" y="0"/>
            <wp:positionH relativeFrom="column">
              <wp:posOffset>703580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包装与储存</w:t>
      </w:r>
    </w:p>
    <w:p w14:paraId="04966100" w14:textId="77777777" w:rsidR="00217F70" w:rsidRPr="00A20743" w:rsidRDefault="00217F70" w:rsidP="002C24A6">
      <w:pPr>
        <w:spacing w:line="120" w:lineRule="exact"/>
        <w:ind w:firstLineChars="486" w:firstLine="1025"/>
        <w:rPr>
          <w:rFonts w:ascii="Arial" w:hAnsi="Arial"/>
          <w:b/>
          <w:szCs w:val="21"/>
        </w:rPr>
      </w:pPr>
    </w:p>
    <w:p w14:paraId="1813F8B8" w14:textId="77777777" w:rsidR="0059117F" w:rsidRPr="00217F70" w:rsidRDefault="0059117F" w:rsidP="002C24A6">
      <w:pPr>
        <w:autoSpaceDE w:val="0"/>
        <w:autoSpaceDN w:val="0"/>
        <w:adjustRightInd w:val="0"/>
        <w:ind w:firstLineChars="831" w:firstLine="1502"/>
        <w:jc w:val="left"/>
        <w:rPr>
          <w:rFonts w:ascii="Arial" w:hAnsi="Arial"/>
          <w:sz w:val="18"/>
          <w:szCs w:val="18"/>
        </w:rPr>
      </w:pPr>
      <w:r w:rsidRPr="00217F70">
        <w:rPr>
          <w:rFonts w:ascii="Arial" w:hAnsi="Arial" w:hint="eastAsia"/>
          <w:b/>
          <w:sz w:val="18"/>
          <w:szCs w:val="18"/>
        </w:rPr>
        <w:t>包装：</w:t>
      </w:r>
      <w:r w:rsidR="00EA5620" w:rsidRPr="00D658B5">
        <w:rPr>
          <w:rFonts w:ascii="Arial" w:hAnsi="Arial" w:hint="eastAsia"/>
          <w:sz w:val="18"/>
          <w:szCs w:val="18"/>
        </w:rPr>
        <w:t>4k</w:t>
      </w:r>
      <w:r w:rsidR="00EA5620">
        <w:rPr>
          <w:rFonts w:ascii="Arial" w:hAnsi="Arial" w:hint="eastAsia"/>
          <w:b/>
          <w:sz w:val="18"/>
          <w:szCs w:val="18"/>
        </w:rPr>
        <w:t>g/</w:t>
      </w:r>
      <w:r w:rsidR="00EA5620" w:rsidRPr="00D658B5">
        <w:rPr>
          <w:rFonts w:ascii="Arial" w:hAnsi="Arial" w:hint="eastAsia"/>
          <w:sz w:val="18"/>
          <w:szCs w:val="18"/>
        </w:rPr>
        <w:t>桶，</w:t>
      </w:r>
      <w:r w:rsidR="00D658B5">
        <w:rPr>
          <w:rFonts w:ascii="Arial" w:hAnsi="Arial" w:hint="eastAsia"/>
          <w:sz w:val="18"/>
          <w:szCs w:val="18"/>
        </w:rPr>
        <w:t>4</w:t>
      </w:r>
      <w:r w:rsidR="00F43DE7" w:rsidRPr="00F43DE7">
        <w:rPr>
          <w:rFonts w:ascii="Arial" w:hAnsi="Arial" w:hint="eastAsia"/>
          <w:sz w:val="18"/>
          <w:szCs w:val="18"/>
        </w:rPr>
        <w:t>kg/</w:t>
      </w:r>
      <w:r w:rsidR="00F43DE7" w:rsidRPr="00F43DE7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×</w:t>
      </w:r>
      <w:r w:rsidR="00D658B5">
        <w:rPr>
          <w:rFonts w:ascii="Arial" w:hAnsi="Arial" w:hint="eastAsia"/>
          <w:sz w:val="18"/>
          <w:szCs w:val="18"/>
        </w:rPr>
        <w:t>4</w:t>
      </w:r>
      <w:r w:rsidR="00716DCC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/</w:t>
      </w:r>
      <w:r w:rsidR="00D658B5">
        <w:rPr>
          <w:rFonts w:ascii="Arial" w:hAnsi="Arial" w:hint="eastAsia"/>
          <w:sz w:val="18"/>
          <w:szCs w:val="18"/>
        </w:rPr>
        <w:t>箱</w:t>
      </w:r>
      <w:r w:rsidR="00F01F1A" w:rsidRPr="00217F70">
        <w:rPr>
          <w:rFonts w:ascii="Arial" w:hAnsi="Arial" w:hint="eastAsia"/>
          <w:sz w:val="18"/>
          <w:szCs w:val="18"/>
        </w:rPr>
        <w:t>。</w:t>
      </w:r>
    </w:p>
    <w:p w14:paraId="51397BC4" w14:textId="77777777" w:rsidR="00F86564" w:rsidRPr="00A20743" w:rsidRDefault="0059117F" w:rsidP="00780593">
      <w:pPr>
        <w:autoSpaceDE w:val="0"/>
        <w:autoSpaceDN w:val="0"/>
        <w:adjustRightInd w:val="0"/>
        <w:ind w:leftChars="716" w:left="1504"/>
        <w:jc w:val="left"/>
        <w:rPr>
          <w:rFonts w:ascii="Arial" w:hAnsi="Arial"/>
          <w:szCs w:val="21"/>
        </w:rPr>
      </w:pPr>
      <w:r w:rsidRPr="00217F70">
        <w:rPr>
          <w:rFonts w:ascii="Arial" w:hAnsi="Arial" w:hint="eastAsia"/>
          <w:b/>
          <w:sz w:val="18"/>
          <w:szCs w:val="18"/>
        </w:rPr>
        <w:t>储存：</w:t>
      </w:r>
      <w:r w:rsidR="00F43DE7" w:rsidRPr="00F43DE7">
        <w:rPr>
          <w:rFonts w:ascii="Arial" w:hAnsi="Arial"/>
          <w:sz w:val="18"/>
          <w:szCs w:val="18"/>
        </w:rPr>
        <w:t>本产品应存放于</w:t>
      </w:r>
      <w:r w:rsidR="00F43DE7" w:rsidRPr="00F43DE7">
        <w:rPr>
          <w:rFonts w:ascii="Arial" w:hAnsi="Arial" w:hint="eastAsia"/>
          <w:sz w:val="18"/>
          <w:szCs w:val="18"/>
        </w:rPr>
        <w:t>7</w:t>
      </w:r>
      <w:r w:rsidR="00F43DE7" w:rsidRPr="00F43DE7">
        <w:rPr>
          <w:rFonts w:ascii="Arial" w:hAnsi="Arial"/>
          <w:sz w:val="18"/>
          <w:szCs w:val="18"/>
        </w:rPr>
        <w:t>-3</w:t>
      </w:r>
      <w:r w:rsidR="00F43DE7" w:rsidRPr="00F43DE7">
        <w:rPr>
          <w:rFonts w:ascii="Arial" w:hAnsi="Arial" w:hint="eastAsia"/>
          <w:sz w:val="18"/>
          <w:szCs w:val="18"/>
        </w:rPr>
        <w:t>8</w:t>
      </w:r>
      <w:r w:rsidR="00F43DE7" w:rsidRPr="00F43DE7">
        <w:rPr>
          <w:rFonts w:ascii="Arial" w:hAnsi="Arial" w:hint="eastAsia"/>
          <w:sz w:val="18"/>
          <w:szCs w:val="18"/>
        </w:rPr>
        <w:t>℃的通风干燥仓库内，产品</w:t>
      </w:r>
      <w:r w:rsidR="00F43DE7" w:rsidRPr="00F43DE7">
        <w:rPr>
          <w:rFonts w:ascii="Arial" w:hAnsi="Arial"/>
          <w:sz w:val="18"/>
          <w:szCs w:val="18"/>
        </w:rPr>
        <w:t>原装密封</w:t>
      </w:r>
      <w:r w:rsidR="00267A3C">
        <w:rPr>
          <w:rFonts w:ascii="Arial" w:hAnsi="Arial"/>
          <w:sz w:val="18"/>
          <w:szCs w:val="18"/>
        </w:rPr>
        <w:t>下</w:t>
      </w:r>
      <w:r w:rsidR="00F43DE7" w:rsidRPr="00F43DE7">
        <w:rPr>
          <w:rFonts w:ascii="Arial" w:hAnsi="Arial"/>
          <w:sz w:val="18"/>
          <w:szCs w:val="18"/>
        </w:rPr>
        <w:t>保质期为</w:t>
      </w:r>
      <w:r w:rsidR="00F43DE7" w:rsidRPr="00F43DE7">
        <w:rPr>
          <w:rFonts w:ascii="Arial" w:hAnsi="Arial" w:hint="eastAsia"/>
          <w:sz w:val="18"/>
          <w:szCs w:val="18"/>
        </w:rPr>
        <w:t>3</w:t>
      </w:r>
      <w:r w:rsidR="00F43DE7" w:rsidRPr="00F43DE7">
        <w:rPr>
          <w:rFonts w:ascii="Arial" w:hAnsi="Arial" w:hint="eastAsia"/>
          <w:sz w:val="18"/>
          <w:szCs w:val="18"/>
        </w:rPr>
        <w:t>年</w:t>
      </w:r>
      <w:r w:rsidR="00F43DE7" w:rsidRPr="00F43DE7">
        <w:rPr>
          <w:rFonts w:ascii="Arial" w:hAnsi="Arial"/>
          <w:sz w:val="18"/>
          <w:szCs w:val="18"/>
        </w:rPr>
        <w:t>（</w:t>
      </w:r>
      <w:r w:rsidR="00F43DE7" w:rsidRPr="00F43DE7">
        <w:rPr>
          <w:rFonts w:ascii="Arial" w:hAnsi="Arial" w:hint="eastAsia"/>
          <w:sz w:val="18"/>
          <w:szCs w:val="18"/>
        </w:rPr>
        <w:t>特殊情况可双方协商</w:t>
      </w:r>
      <w:r w:rsidR="00F43DE7" w:rsidRPr="00F43DE7">
        <w:rPr>
          <w:rFonts w:ascii="Arial" w:hAnsi="Arial"/>
          <w:sz w:val="18"/>
          <w:szCs w:val="18"/>
        </w:rPr>
        <w:t>）</w:t>
      </w:r>
      <w:r w:rsidR="00F01F1A" w:rsidRPr="00217F70">
        <w:rPr>
          <w:rFonts w:ascii="Arial" w:hAnsi="Arial"/>
          <w:sz w:val="18"/>
          <w:szCs w:val="18"/>
        </w:rPr>
        <w:t>。</w:t>
      </w:r>
    </w:p>
    <w:p w14:paraId="254DEEA3" w14:textId="77777777" w:rsidR="0068028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2272" behindDoc="1" locked="0" layoutInCell="1" allowOverlap="1" wp14:anchorId="5E4888E3" wp14:editId="1FB863FA">
            <wp:simplePos x="0" y="0"/>
            <wp:positionH relativeFrom="column">
              <wp:posOffset>702310</wp:posOffset>
            </wp:positionH>
            <wp:positionV relativeFrom="paragraph">
              <wp:posOffset>90170</wp:posOffset>
            </wp:positionV>
            <wp:extent cx="5399405" cy="241300"/>
            <wp:effectExtent l="0" t="0" r="10795" b="1270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EFC">
        <w:rPr>
          <w:rFonts w:ascii="Arial" w:hAnsi="Arial"/>
          <w:b/>
          <w:noProof/>
          <w:szCs w:val="21"/>
        </w:rPr>
        <w:drawing>
          <wp:anchor distT="0" distB="0" distL="114300" distR="114300" simplePos="0" relativeHeight="251646464" behindDoc="0" locked="0" layoutInCell="1" allowOverlap="1" wp14:anchorId="7FE03CCB" wp14:editId="588922D1">
            <wp:simplePos x="0" y="0"/>
            <wp:positionH relativeFrom="column">
              <wp:posOffset>71120</wp:posOffset>
            </wp:positionH>
            <wp:positionV relativeFrom="paragraph">
              <wp:posOffset>9667240</wp:posOffset>
            </wp:positionV>
            <wp:extent cx="7338695" cy="843280"/>
            <wp:effectExtent l="0" t="0" r="0" b="0"/>
            <wp:wrapNone/>
            <wp:docPr id="10" name="图片 10" descr="传真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传真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68028E" w:rsidRPr="00A20743">
        <w:rPr>
          <w:rFonts w:ascii="Arial" w:hAnsi="Arial"/>
          <w:b/>
          <w:szCs w:val="21"/>
        </w:rPr>
        <w:t>安全信息</w:t>
      </w:r>
    </w:p>
    <w:p w14:paraId="39C8B44A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63B942E3" w14:textId="77777777" w:rsidR="00267A3C" w:rsidRDefault="0068028E" w:rsidP="00716DCC">
      <w:pPr>
        <w:ind w:firstLineChars="850" w:firstLine="1530"/>
        <w:rPr>
          <w:rFonts w:ascii="Arial" w:hAnsi="Arial"/>
          <w:sz w:val="18"/>
          <w:szCs w:val="18"/>
        </w:rPr>
      </w:pPr>
      <w:r w:rsidRPr="00217F70">
        <w:rPr>
          <w:rFonts w:ascii="Arial" w:hAnsi="Arial"/>
          <w:sz w:val="18"/>
          <w:szCs w:val="18"/>
        </w:rPr>
        <w:t>具体的安全信息请见产品安全数据卡。</w:t>
      </w:r>
    </w:p>
    <w:p w14:paraId="5547EDA8" w14:textId="77777777" w:rsidR="00BA5621" w:rsidRDefault="00895031" w:rsidP="00716DCC">
      <w:pPr>
        <w:ind w:firstLineChars="850" w:firstLine="153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</w:t>
      </w:r>
      <w:r w:rsidR="00A963BB">
        <w:rPr>
          <w:rFonts w:ascii="Arial" w:hAnsi="Arial" w:hint="eastAsia"/>
          <w:sz w:val="18"/>
          <w:szCs w:val="18"/>
        </w:rPr>
        <w:t xml:space="preserve">  </w:t>
      </w:r>
      <w:r>
        <w:rPr>
          <w:rFonts w:ascii="Arial" w:hAnsi="Arial" w:hint="eastAsia"/>
          <w:sz w:val="18"/>
          <w:szCs w:val="18"/>
        </w:rPr>
        <w:t xml:space="preserve"> </w:t>
      </w:r>
      <w:r w:rsidR="006B7C2C">
        <w:rPr>
          <w:rFonts w:ascii="Arial" w:hAnsi="Arial" w:hint="eastAsia"/>
          <w:sz w:val="18"/>
          <w:szCs w:val="18"/>
        </w:rPr>
        <w:t xml:space="preserve">    </w:t>
      </w:r>
    </w:p>
    <w:p w14:paraId="43753526" w14:textId="77777777" w:rsidR="00F973EB" w:rsidRDefault="00F973EB" w:rsidP="00716DCC">
      <w:pPr>
        <w:ind w:firstLineChars="850" w:firstLine="1530"/>
        <w:rPr>
          <w:rFonts w:ascii="Arial" w:hAnsi="Arial"/>
          <w:sz w:val="18"/>
          <w:szCs w:val="18"/>
        </w:rPr>
      </w:pPr>
    </w:p>
    <w:p w14:paraId="0284DAF6" w14:textId="77777777" w:rsidR="00F973EB" w:rsidRDefault="00F973EB" w:rsidP="00716DCC">
      <w:pPr>
        <w:ind w:firstLineChars="850" w:firstLine="1530"/>
        <w:rPr>
          <w:rFonts w:ascii="Arial" w:hAnsi="Arial"/>
          <w:sz w:val="18"/>
          <w:szCs w:val="18"/>
        </w:rPr>
      </w:pPr>
    </w:p>
    <w:p w14:paraId="3DD0AEEA" w14:textId="77777777" w:rsidR="0068028E" w:rsidRPr="0074477F" w:rsidRDefault="00792D52" w:rsidP="006B7C2C">
      <w:pPr>
        <w:ind w:firstLineChars="200" w:firstLine="36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 w:hint="eastAsia"/>
          <w:noProof/>
          <w:sz w:val="18"/>
          <w:szCs w:val="18"/>
        </w:rPr>
        <w:drawing>
          <wp:anchor distT="0" distB="0" distL="114300" distR="114300" simplePos="0" relativeHeight="251703296" behindDoc="1" locked="0" layoutInCell="1" allowOverlap="1" wp14:anchorId="20099B7F" wp14:editId="1D38705F">
            <wp:simplePos x="0" y="0"/>
            <wp:positionH relativeFrom="column">
              <wp:posOffset>-777240</wp:posOffset>
            </wp:positionH>
            <wp:positionV relativeFrom="paragraph">
              <wp:posOffset>558800</wp:posOffset>
            </wp:positionV>
            <wp:extent cx="7658100" cy="885825"/>
            <wp:effectExtent l="0" t="0" r="0" b="952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三瑞word模板0-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28E" w:rsidRPr="0074477F">
        <w:rPr>
          <w:rFonts w:ascii="Arial" w:hAnsi="Arial" w:hint="eastAsia"/>
          <w:sz w:val="18"/>
          <w:szCs w:val="18"/>
        </w:rPr>
        <w:t>本说明书仅供参考之用，不具任何保证性质，请预先试验其适用性</w:t>
      </w:r>
      <w:r w:rsidR="00236654" w:rsidRPr="0074477F">
        <w:rPr>
          <w:rFonts w:ascii="Arial" w:hAnsi="Arial" w:hint="eastAsia"/>
          <w:sz w:val="18"/>
          <w:szCs w:val="18"/>
        </w:rPr>
        <w:t>。</w:t>
      </w:r>
    </w:p>
    <w:sectPr w:rsidRPr="0074477F" w:rsidR="0068028E" w:rsidSect="00D27250">
      <w:headerReference w:type="default" r:id="rId14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D012B" w14:textId="77777777" w:rsidR="00E2342A" w:rsidRDefault="00E2342A" w:rsidP="0068028E">
      <w:r>
        <w:separator/>
      </w:r>
    </w:p>
  </w:endnote>
  <w:endnote w:type="continuationSeparator" w:id="0">
    <w:p w14:paraId="60E055BB" w14:textId="77777777" w:rsidR="00E2342A" w:rsidRDefault="00E2342A" w:rsidP="006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09D2A" w14:textId="77777777" w:rsidR="00E2342A" w:rsidRDefault="00E2342A" w:rsidP="0068028E">
      <w:r>
        <w:separator/>
      </w:r>
    </w:p>
  </w:footnote>
  <w:footnote w:type="continuationSeparator" w:id="0">
    <w:p w14:paraId="50EE64ED" w14:textId="77777777" w:rsidR="00E2342A" w:rsidRDefault="00E2342A" w:rsidP="0068028E">
      <w:r>
        <w:continuationSeparator/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s="http://schemas.microsoft.com/office/word/2010/wordprocessingShape" xmlns:w14="http://schemas.microsoft.com/office/word/2010/wordml" xmlns:mc="http://schemas.openxmlformats.org/markup-compatibility/2006" mc:Ignorable="w14">
  <w:p w:rsidR="000F7BA0" w:rsidP="000F7BA0" w:rsidRDefault="000F7B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00000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20125"/>
    <w:multiLevelType w:val="hybridMultilevel"/>
    <w:tmpl w:val="3A82FF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5772A"/>
    <w:multiLevelType w:val="hybridMultilevel"/>
    <w:tmpl w:val="C7EC63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2073AF"/>
    <w:multiLevelType w:val="hybridMultilevel"/>
    <w:tmpl w:val="C6509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2E7C82"/>
    <w:multiLevelType w:val="hybridMultilevel"/>
    <w:tmpl w:val="9A923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634E11"/>
    <w:multiLevelType w:val="hybridMultilevel"/>
    <w:tmpl w:val="48B6F820"/>
    <w:lvl w:ilvl="0" w:tplc="DBE2F78A">
      <w:start w:val="1"/>
      <w:numFmt w:val="bullet"/>
      <w:lvlText w:val="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BA0"/>
    <w:rsid w:val="00015A44"/>
    <w:rsid w:val="00030C79"/>
    <w:rsid w:val="00056DE7"/>
    <w:rsid w:val="0009652B"/>
    <w:rsid w:val="000F7BA0"/>
    <w:rsid w:val="000F7DDE"/>
    <w:rsid w:val="00122F0F"/>
    <w:rsid w:val="001721EC"/>
    <w:rsid w:val="00195219"/>
    <w:rsid w:val="001C4897"/>
    <w:rsid w:val="001C57B2"/>
    <w:rsid w:val="001C6C69"/>
    <w:rsid w:val="001D711E"/>
    <w:rsid w:val="001E57A7"/>
    <w:rsid w:val="001E7766"/>
    <w:rsid w:val="00217F70"/>
    <w:rsid w:val="00236654"/>
    <w:rsid w:val="00250E85"/>
    <w:rsid w:val="00267A3C"/>
    <w:rsid w:val="002B6545"/>
    <w:rsid w:val="002C24A6"/>
    <w:rsid w:val="002C282F"/>
    <w:rsid w:val="002C358B"/>
    <w:rsid w:val="002E0EDE"/>
    <w:rsid w:val="0031098E"/>
    <w:rsid w:val="003A3B20"/>
    <w:rsid w:val="003D5944"/>
    <w:rsid w:val="003E2820"/>
    <w:rsid w:val="00427A31"/>
    <w:rsid w:val="004307B2"/>
    <w:rsid w:val="00432569"/>
    <w:rsid w:val="004721C3"/>
    <w:rsid w:val="0047320F"/>
    <w:rsid w:val="004F160B"/>
    <w:rsid w:val="004F3EFC"/>
    <w:rsid w:val="00527CDA"/>
    <w:rsid w:val="005616B1"/>
    <w:rsid w:val="00567EDF"/>
    <w:rsid w:val="00582947"/>
    <w:rsid w:val="00586CB8"/>
    <w:rsid w:val="00587C83"/>
    <w:rsid w:val="0059117F"/>
    <w:rsid w:val="005E7D77"/>
    <w:rsid w:val="00627ADD"/>
    <w:rsid w:val="00646F45"/>
    <w:rsid w:val="006634EC"/>
    <w:rsid w:val="0068028E"/>
    <w:rsid w:val="006B436E"/>
    <w:rsid w:val="006B7C2C"/>
    <w:rsid w:val="006C1B2C"/>
    <w:rsid w:val="006F1F80"/>
    <w:rsid w:val="006F26AA"/>
    <w:rsid w:val="006F7C4C"/>
    <w:rsid w:val="00713190"/>
    <w:rsid w:val="00716DCC"/>
    <w:rsid w:val="0074477F"/>
    <w:rsid w:val="007504BE"/>
    <w:rsid w:val="00780593"/>
    <w:rsid w:val="007842E0"/>
    <w:rsid w:val="00792D52"/>
    <w:rsid w:val="00796D7A"/>
    <w:rsid w:val="007A23FD"/>
    <w:rsid w:val="007D02B4"/>
    <w:rsid w:val="007F2C9C"/>
    <w:rsid w:val="00852F02"/>
    <w:rsid w:val="00883E4F"/>
    <w:rsid w:val="00895031"/>
    <w:rsid w:val="008A6B51"/>
    <w:rsid w:val="00903A43"/>
    <w:rsid w:val="00955029"/>
    <w:rsid w:val="00965D2F"/>
    <w:rsid w:val="009B142B"/>
    <w:rsid w:val="00A20743"/>
    <w:rsid w:val="00A22849"/>
    <w:rsid w:val="00A60C23"/>
    <w:rsid w:val="00A963BB"/>
    <w:rsid w:val="00AB09E3"/>
    <w:rsid w:val="00AB24A3"/>
    <w:rsid w:val="00AE7A90"/>
    <w:rsid w:val="00B040A3"/>
    <w:rsid w:val="00B15BCB"/>
    <w:rsid w:val="00B222FE"/>
    <w:rsid w:val="00B25CAE"/>
    <w:rsid w:val="00B61302"/>
    <w:rsid w:val="00B759D8"/>
    <w:rsid w:val="00B8112F"/>
    <w:rsid w:val="00BA5429"/>
    <w:rsid w:val="00BA5621"/>
    <w:rsid w:val="00BF78F0"/>
    <w:rsid w:val="00C3046D"/>
    <w:rsid w:val="00C34E76"/>
    <w:rsid w:val="00C61C5E"/>
    <w:rsid w:val="00C703C9"/>
    <w:rsid w:val="00CC50D2"/>
    <w:rsid w:val="00CC7212"/>
    <w:rsid w:val="00CF34CA"/>
    <w:rsid w:val="00D0434D"/>
    <w:rsid w:val="00D507B9"/>
    <w:rsid w:val="00D60826"/>
    <w:rsid w:val="00D658B5"/>
    <w:rsid w:val="00D73DA8"/>
    <w:rsid w:val="00DA293C"/>
    <w:rsid w:val="00DB12BB"/>
    <w:rsid w:val="00DC348E"/>
    <w:rsid w:val="00E2342A"/>
    <w:rsid w:val="00E712AF"/>
    <w:rsid w:val="00EA5620"/>
    <w:rsid w:val="00EB7C9C"/>
    <w:rsid w:val="00EE468E"/>
    <w:rsid w:val="00F01F1A"/>
    <w:rsid w:val="00F43DE7"/>
    <w:rsid w:val="00F730B7"/>
    <w:rsid w:val="00F86564"/>
    <w:rsid w:val="00F973EB"/>
    <w:rsid w:val="00FA4FAF"/>
    <w:rsid w:val="00FB7B63"/>
    <w:rsid w:val="00FC58D2"/>
    <w:rsid w:val="00FD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0BB63"/>
  <w15:docId w15:val="{6C02F539-491D-49F4-9706-1DEAEAD0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0F7DDE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1C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8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a7"/>
    <w:uiPriority w:val="99"/>
    <w:rsid w:val="0068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68028E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68028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rsid w:val="000F7DDE"/>
    <w:rPr>
      <w:rFonts w:ascii="Arial" w:eastAsia="宋体" w:hAnsi="Arial" w:cs="Times New Roman"/>
      <w:b/>
      <w:kern w:val="28"/>
      <w:sz w:val="20"/>
      <w:szCs w:val="24"/>
      <w:lang w:val="en-AU" w:eastAsia="de-DE"/>
    </w:rPr>
  </w:style>
  <w:style w:type="paragraph" w:styleId="aa">
    <w:name w:val="Body Text"/>
    <w:basedOn w:val="a0"/>
    <w:link w:val="ab"/>
    <w:rsid w:val="0059117F"/>
    <w:pPr>
      <w:widowControl/>
      <w:spacing w:after="60"/>
    </w:pPr>
    <w:rPr>
      <w:kern w:val="0"/>
      <w:sz w:val="24"/>
      <w:szCs w:val="20"/>
      <w:lang w:eastAsia="fr-FR"/>
    </w:rPr>
  </w:style>
  <w:style w:type="character" w:customStyle="1" w:styleId="ab">
    <w:name w:val="正文文本 字符"/>
    <w:basedOn w:val="a1"/>
    <w:link w:val="aa"/>
    <w:rsid w:val="0059117F"/>
    <w:rPr>
      <w:rFonts w:ascii="Times New Roman" w:eastAsia="宋体" w:hAnsi="Times New Roman" w:cs="Times New Roman"/>
      <w:kern w:val="0"/>
      <w:sz w:val="24"/>
      <w:szCs w:val="20"/>
      <w:lang w:eastAsia="fr-FR"/>
    </w:rPr>
  </w:style>
  <w:style w:type="paragraph" w:styleId="a">
    <w:name w:val="List Bullet"/>
    <w:basedOn w:val="a0"/>
    <w:autoRedefine/>
    <w:rsid w:val="0059117F"/>
    <w:pPr>
      <w:widowControl/>
      <w:numPr>
        <w:numId w:val="2"/>
      </w:numPr>
      <w:jc w:val="left"/>
    </w:pPr>
    <w:rPr>
      <w:kern w:val="0"/>
      <w:sz w:val="22"/>
      <w:szCs w:val="20"/>
      <w:lang w:eastAsia="fr-FR"/>
    </w:rPr>
  </w:style>
  <w:style w:type="paragraph" w:styleId="ac">
    <w:name w:val="List Paragraph"/>
    <w:basedOn w:val="a0"/>
    <w:uiPriority w:val="34"/>
    <w:qFormat/>
    <w:rsid w:val="0059117F"/>
    <w:pPr>
      <w:ind w:firstLineChars="200" w:firstLine="420"/>
    </w:pPr>
  </w:style>
  <w:style w:type="paragraph" w:styleId="ad">
    <w:name w:val="No Spacing"/>
    <w:link w:val="ae"/>
    <w:uiPriority w:val="1"/>
    <w:qFormat/>
    <w:rsid w:val="004F3EFC"/>
    <w:rPr>
      <w:kern w:val="0"/>
      <w:sz w:val="22"/>
    </w:rPr>
  </w:style>
  <w:style w:type="character" w:customStyle="1" w:styleId="ae">
    <w:name w:val="无间隔 字符"/>
    <w:basedOn w:val="a1"/>
    <w:link w:val="ad"/>
    <w:uiPriority w:val="1"/>
    <w:rsid w:val="004F3EFC"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rsid w:val="00C61C5E"/>
    <w:rPr>
      <w:rFonts w:ascii="Times New Roman" w:eastAsia="宋体" w:hAnsi="Times New Roman" w:cs="Times New Roman"/>
      <w:b/>
      <w:bCs/>
      <w:sz w:val="32"/>
      <w:szCs w:val="32"/>
    </w:rPr>
  </w:style>
  <w:style w:type="table" w:styleId="af">
    <w:name w:val="Table Grid"/>
    <w:basedOn w:val="a2"/>
    <w:uiPriority w:val="59"/>
    <w:rsid w:val="00AE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/word/header2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wsh</dc:creator>
  <cp:lastModifiedBy>王 先生</cp:lastModifiedBy>
  <cp:revision>8</cp:revision>
  <cp:lastPrinted>2020-11-10T02:35:00Z</cp:lastPrinted>
  <dcterms:created xsi:type="dcterms:W3CDTF">2019-09-11T03:22:00Z</dcterms:created>
  <dcterms:modified xsi:type="dcterms:W3CDTF">2020-11-25T06:24:00Z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[DocID]=A8C687DF-A709-4635-A7C9-DEEBECC2C687</vt:lpwstr>
  </op:property>
  <op:property fmtid="{D5CDD505-2E9C-101B-9397-08002B2CF9AE}" pid="3" name="_IPGFLOW_P-F011_E-1_FP-1_SP-1_CV-44D8AB5D_CN-8C0755B">
    <vt:lpwstr>ojLC4jhyOifJNIIpFLZvrmtnkGtNJoJL9TBJMOidBhhb/oupEPox2MQtHM+p7hsuDqbZdbv5PFmzFZcBaCU9NGwI783JsRF9whwWW/sJ32wlrJNh4Ed5NYfzAZdhryq4yKvMoNJFWFJWMp3ZpLL6oy7goysKRY5Lhhrjq8l1hun9pd6uW1bGI1J4UEMmc0R+y0UbNM2TGiqJMD4DuOAF2AFt34s13io7GYa+xprwKrzA3BExMkwwVDwUhnBDSqQ</vt:lpwstr>
  </op:property>
  <op:property fmtid="{D5CDD505-2E9C-101B-9397-08002B2CF9AE}" pid="4" name="_IPGFLOW_P-F011_E-1_FP-1_SP-2_CV-CC3BA63D_CN-9AB7CDA4">
    <vt:lpwstr>JECfncbfHx+ZbYgFqL0s0mKe7fRDGGWD78IdrdKkSnL9o22W4MT6oxj+Lg+ZGh1QnGOjSkTZMr5dMGTqT27tnctWXvECFnubZQxzdrCayL4u/c9Ly65//UB14l0C7HIenFoCqyGP5d6U4/ZpMS4l2iW5cAAlT+DL1and/zlGKBW5XdcgXudU/+t81uWaZP/0zrgaGN7m6+wINy8EsCDY7Z9DyftJTR1bhRi8kkqbdc8kdjlPs4Xx4q1OuCiRhf+</vt:lpwstr>
  </op:property>
  <op:property fmtid="{D5CDD505-2E9C-101B-9397-08002B2CF9AE}" pid="5" name="_IPGFLOW_P-F011_E-1_FP-1_SP-3_CV-E74C97C3_CN-F71B8FBB">
    <vt:lpwstr>dS4Keqf6jSCvGnUSPrr3m/ZTjM7AZi5gtyFJFqjt0c6EKktUrYDtV9RUKAs/3/i5vn6GJH1HraA2PjvFxPX5kgOw==</vt:lpwstr>
  </op:property>
  <op:property fmtid="{D5CDD505-2E9C-101B-9397-08002B2CF9AE}" pid="6" name="_IPGFLOW_P-F011_E-0_FP-1_CV-5D6194BE_CN-DB15F1DD">
    <vt:lpwstr>DPSPMK|3|600|3|0</vt:lpwstr>
  </op:property>
  <op:property fmtid="{D5CDD505-2E9C-101B-9397-08002B2CF9AE}" pid="7" name="_IPGFLOW_P-F011_E-1_FP-2_SP-1_CV-582CEC60_CN-48D0E657">
    <vt:lpwstr>ojLC4jhyOifJNIIpFLZvrnS41k8SzeyWdhcPxICxleSsEUp52anh/QZzcaYLCKW7/oyFmkfruQR8wzim+rGJ4AMZAKkSxdp3qoQto2NDsHvIcUiHB8IVrpqwgs9hoLn/kCLUbUIhuhBPJiNTjVN09wowcjApjmReUQxJsERvsImA9Q5xNb+Wl7mMB/WoBEXf42xmfGhTll3QYMwwWDTuwnLcK2JmcOtjCvDpyuGFyENtd8ii3wgdBzrpo+DLmZF</vt:lpwstr>
  </op:property>
  <op:property fmtid="{D5CDD505-2E9C-101B-9397-08002B2CF9AE}" pid="8" name="_IPGFLOW_P-F011_E-1_FP-2_SP-2_CV-CE3A5FC6_CN-75D96951">
    <vt:lpwstr>H5LPFtbhUX13oLtdz3+W/QAyupBqA4+yjMJH3rZHY9HfLF0TuQo9Xm44YMw/DIKVZWwgTM+d3fLnFOFNGiEkWzSjSEREnZGqSOAfVSouSpDZ7krjRAqiGo/YeX9JvCUWI0/SxDY8/SBXs4+OrWXmOZcJZh/xDakQZRKTG5hu3pxgGk9st4vd5Q8ywmMULsrcO0hZZBNLTbzoxoxhRZPdmrUhwtELH7gFeky9zN0z5F39ulKuND1Iy3iRAJbvLko</vt:lpwstr>
  </op:property>
  <op:property fmtid="{D5CDD505-2E9C-101B-9397-08002B2CF9AE}" pid="9" name="_IPGFLOW_P-F011_E-1_FP-2_SP-3_CV-85AD996_CN-F75622DE">
    <vt:lpwstr>shCfJ4kk6hRimEn0gGBN4v6w==</vt:lpwstr>
  </op:property>
  <op:property fmtid="{D5CDD505-2E9C-101B-9397-08002B2CF9AE}" pid="10" name="_IPGFLOW_P-F011_E-0_FP-2_CV-655D092D_CN-3801C9C7">
    <vt:lpwstr>DPSPMK|3|536|3|0</vt:lpwstr>
  </op:property>
  <op:property fmtid="{D5CDD505-2E9C-101B-9397-08002B2CF9AE}" pid="11" name="_IPGFLOW_P-F011_E-1_FP-3_SP-1_CV-E8DBBE6B_CN-CC985251">
    <vt:lpwstr>ojLC4jhyOifJNIIpFLZvrn4YjROcgagSDR8xBwJN5JdwYSTb86ej+pRh17hiCgiCB6nPJZ9jHMkWK7Z0us7s5TB02ga3FMMoM+SK9sjY+HOw8c6FvVgvqWBluvumz/aW1kH1pjhqxLSfOYAo50aL8LMISeE6odKpQL7mz+WwZknka9OYrOnYy2wl3bgX3gEfNzrZmPPcyNw/VVIpvMpLjuI1UmmgREPPdPvCE296KIMHLKBw+WoT6wXPGO+Q2Kz</vt:lpwstr>
  </op:property>
  <op:property fmtid="{D5CDD505-2E9C-101B-9397-08002B2CF9AE}" pid="12" name="_IPGFLOW_P-F011_E-1_FP-3_SP-2_CV-9AF753FD_CN-EF6FB108">
    <vt:lpwstr>Ixw/jJBH+ZkgWpqZI4WzKcGeC1gc3RIur0tRGs0qBqmJ1FPOzXpFAAYxTN1FEn+ii/VjrilPmdlbomQVhJYsVwn4h2+mvEutLCpAHM+RUK/C2YkW316NjZTsdmyccmjf67cmmkU6tYF8A/2Rgg20nN/i334JzXrXjhQE/PdtGHOo=</vt:lpwstr>
  </op:property>
  <op:property fmtid="{D5CDD505-2E9C-101B-9397-08002B2CF9AE}" pid="13" name="_IPGFLOW_P-F011_E-0_FP-3_CV-B684056A_CN-A435AE4B">
    <vt:lpwstr>DPSPMK|3|428|2|0</vt:lpwstr>
  </op:property>
  <op:property fmtid="{D5CDD505-2E9C-101B-9397-08002B2CF9AE}" pid="14" name="_IPGFLOW_P-F011_E-1_FP-4_SP-1_CV-42C580D1_CN-3D764BA3">
    <vt:lpwstr>XiwTssrDhqdHCJX/Ta3+AWanBcO9Mx9NWxAmjr/wPpV6lDfSw6QPM69dmKmG0qGZVFr7/glhjr3UIOpEyZk07xBIMl7QSz1CG95//zc5o7AZndbmBci/YvQtyzj2H0djYdTHk1olUENOklRe+bD7uLo2faaf1nyNj/nF9cqjRfaO8mVZlt4A2gV2AHhZzedUNJGCMul3uXKtxUdbzAsxm1c0p5n5xpxIJc0eBG+c8FDsAHf4CNg69KIRpfuRkEA</vt:lpwstr>
  </op:property>
  <op:property fmtid="{D5CDD505-2E9C-101B-9397-08002B2CF9AE}" pid="15" name="_IPGFLOW_P-F011_E-1_FP-4_SP-2_CV-7EE30280_CN-4C58227B">
    <vt:lpwstr>P6umRx2n4NuKF4vbOk+R0bm/8RoZAwtGCUhV/tGOXLlCh51lXMLedtO+POX4bijHiPCVW5kzxDkXt+MOxU4hKMoSmuWjTJZG0nK8hAlUFve3S3WDO/hjDZpm+f6thwv+ognLnTJiddGBIoB44qWA0XUorfbmqxomvzSUeqp7+DTQZBku3vF3prctVHvvwbqsKg2R6IN3ngoFJE55wyDls7g==</vt:lpwstr>
  </op:property>
  <op:property fmtid="{D5CDD505-2E9C-101B-9397-08002B2CF9AE}" pid="16" name="_IPGFLOW_P-F011_E-0_FP-4_CV-ACF98C78_CN-852B3CA8">
    <vt:lpwstr>DPSPMK|3|472|2|0</vt:lpwstr>
  </op:property>
  <op:property fmtid="{D5CDD505-2E9C-101B-9397-08002B2CF9AE}" pid="17" name="_IPGFLOW_P-F011_E-1_FP-5_SP-1_CV-29164760_CN-3291F4FA">
    <vt:lpwstr>XiwTssrDhqdHCJX/Ta3+AbcsS6VgiMwUsXE201B5lnv8Rc2RW5z56ETANEvTwfKe627WFXVQO8o+upX20Zy/CpupBonHIkx9IMkFfaO2qAHeTz1RZ/rs2FxGMXq6yzsp5jMhXZdZwmvs9q8cvNFn0tbS8jE9hDLfz9hQlI9KLIAahAwU9NZc9zmnonc6QTllK7zro+qClMi/1MtbCduSm9eY3551qMjXlbTgK6AywIUZfebq2BzE6ObWYPe/igi</vt:lpwstr>
  </op:property>
  <op:property fmtid="{D5CDD505-2E9C-101B-9397-08002B2CF9AE}" pid="18" name="_IPGFLOW_P-F011_E-1_FP-5_SP-2_CV-C422E541_CN-6854FD17">
    <vt:lpwstr>HAzeyeRFI48KVx1cLVVzs3VmWvTXmD4XTBGFh55Rp7SMqq8tjMhzhkjbH6wNAW9M9k9FLMXnFRDWlj7nbj+XGww/YzOBO1L4eMMeEO9h10lq+NGoPUOfgCLJae+I3YPlbD+iCiF0rTlzwMV0hZHV1tbFw9tdr4psM0vCm34zZq00=</vt:lpwstr>
  </op:property>
  <op:property fmtid="{D5CDD505-2E9C-101B-9397-08002B2CF9AE}" pid="19" name="_IPGFLOW_P-F011_E-0_FP-5_CV-B684056A_CN-4D07196">
    <vt:lpwstr>DPSPMK|3|428|2|0</vt:lpwstr>
  </op:property>
  <op:property fmtid="{D5CDD505-2E9C-101B-9397-08002B2CF9AE}" pid="20" name="_IPGFLOW_P-F011_E-1_FP-6_SP-1_CV-B5C166EB_CN-56FF3A3F">
    <vt:lpwstr>XiwTssrDhqdHCJX/Ta3+AbqkGFVuIT9HZsZdjP4mKamo0NpEoHyUN4tMVG2qthoPlE3V5sjSVRBh19P5Y80ZKVPYkluM6+OVE/h7depOSIGpFiz82ZsvyA5KxlFUXDTw7e7khYWgwgBQMNFIWAVVpJzKsnAzzM8CfbD78AhjuRFI8ACPgve1UrCcrWoazhSFlH8ZAsUyS1lzYYnn8uftmdOehQgYr6g85R14VCvquA2HAT8YcYaxtOn2R0vcsml</vt:lpwstr>
  </op:property>
  <op:property fmtid="{D5CDD505-2E9C-101B-9397-08002B2CF9AE}" pid="21" name="_IPGFLOW_P-F011_E-1_FP-6_SP-2_CV-2D231D1_CN-398909CE">
    <vt:lpwstr>cJowfy+4KHEQmWc2lePvWENvjCMInhAev0jiXkK9YiXT0IfWWDnC82xYs9Ixw4U+nYsDZb6C1sJNU3ID437hLsVN4tXj+KdBFBVRZVTOqX9pCQkW8q4vcykan1sgJxGwj0bG2q8I8uWpM2BehfAMxtYufW9EOAAGCafFt93zrCywXrSrNzR44irEfD6VUtY/y</vt:lpwstr>
  </op:property>
  <op:property fmtid="{D5CDD505-2E9C-101B-9397-08002B2CF9AE}" pid="22" name="_IPGFLOW_P-F011_E-0_FP-6_CV-60DDE677_CN-893891C2">
    <vt:lpwstr>DPSPMK|3|448|2|0</vt:lpwstr>
  </op:property>
  <op:property fmtid="{D5CDD505-2E9C-101B-9397-08002B2CF9AE}" pid="23" name="_IPGFLOW_P-F011_E-1_FP-7_SP-1_CV-372848D9_CN-FDFDCC98">
    <vt:lpwstr>XiwTssrDhqdHCJX/Ta3+AdrQbzQbbl2CQKJzsp0TnBDysPBPqb4Xz3Qg6kze9S/4NicieRObZxqbW4cra6DqgfzMhNl1iub6OzdCg/9qkB1QIH6XBSvd8pxJCsoCoF12HClXjBrNC4EonRO0VnEBUlM5CB6wgnIvZ0HFoLV0goB+CBGia6oK1jLxmNC3xU+x4HUx7cusIbgJlAPpk4nKLRjW+lNBZk3qfse/4+Tq8fRpHtwl0JsJcjK5FtSY4Xs</vt:lpwstr>
  </op:property>
  <op:property fmtid="{D5CDD505-2E9C-101B-9397-08002B2CF9AE}" pid="24" name="_IPGFLOW_P-F011_E-1_FP-7_SP-2_CV-8055B6EC_CN-D06E0DAE">
    <vt:lpwstr>Ek4bKkNdqBj9DFngaPbLXSralnYFQiHUK9XMTRT5BDTFsNq7OhqCXvC6cTVnhFaq7gVDBYICU40j00oNfCEVz2LnAg3Q2kLfbP7KB8mFy1WVUBUaOQupRUsZVkpepyTH9a1mNjV+bUIUZOiMhJa3aml4cO6ym8bkh2CfBOx0V6csG8awqpttzSQBdFOdGHj17</vt:lpwstr>
  </op:property>
  <op:property fmtid="{D5CDD505-2E9C-101B-9397-08002B2CF9AE}" pid="25" name="_IPGFLOW_P-F011_E-0_FP-7_CV-60DDE677_CN-54AE4847">
    <vt:lpwstr>DPSPMK|3|448|2|0</vt:lpwstr>
  </op:property>
  <op:property fmtid="{D5CDD505-2E9C-101B-9397-08002B2CF9AE}" pid="26" name="_IPGFLOW_P-F011_E-0_CV-87833763_CN-8A760728">
    <vt:lpwstr>DPFPMK|3|50|8|0</vt:lpwstr>
  </op:property>
  <op:property fmtid="{D5CDD505-2E9C-101B-9397-08002B2CF9AE}" pid="27" name="_IPGFLOW_P-F011_E-1_FP-8_SP-1_CV-AE1D8551_CN-5E47AC11">
    <vt:lpwstr>XiwTssrDhqdHCJX/Ta3+AcfKutjoMgyRW5rf3a/fE1+0j6qtkdmgeaM0ukcQt8JPGnld0BTO0jAcgIGBCVhlq/uajrkU6VpT8hc6U3wCn0zCXUD8PCdk+G65wSn60izSIwgT1p6YXoGg9XBFGfDvihjZh9BkKwNlkMZZT9WIGpS0fP7MRtL/KBgewC28y7omBt8RSCR+qnW/MjxiPPMUZRXl+YIvZxIJhfRssxjSfOH2cf9aRUrubYsxHB0vlu7</vt:lpwstr>
  </op:property>
  <op:property fmtid="{D5CDD505-2E9C-101B-9397-08002B2CF9AE}" pid="28" name="_IPGFLOW_P-F011_E-1_FP-8_SP-2_CV-CD24899E_CN-8A5E5D3A">
    <vt:lpwstr>BQMGHVNkbfi7T2ndYKuPJ7QLohfIHKY4hSFxA6YqSYoaQlyTD9HIftFZYPwrAlJTmAsLr2ihaDwvDZCZulHTZZn7X0D7ElrAhdol9kz8oyFdtWo6+khy2nSlKZPO/vdngBdPN71yo4792EjsAuI+fJSGhpspGQMnEZ1kjCg4jzFLK2b5/KUV6BYE6chui9XqG</vt:lpwstr>
  </op:property>
  <op:property fmtid="{D5CDD505-2E9C-101B-9397-08002B2CF9AE}" pid="29" name="_IPGFLOW_P-F011_E-0_FP-8_CV-60DDE677_CN-73DE9D72">
    <vt:lpwstr>DPSPMK|3|448|2|0</vt:lpwstr>
  </op:property>
</op:Properties>
</file>